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pStyle w:val="6"/>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34</w:t>
      </w:r>
      <w:r>
        <w:rPr>
          <w:rFonts w:hint="eastAsia" w:ascii="仿宋_GB2312" w:hAnsi="Times New Roman" w:eastAsia="仿宋_GB2312" w:cs="Times New Roman"/>
          <w:sz w:val="32"/>
          <w:szCs w:val="32"/>
        </w:rPr>
        <w:t>号</w:t>
      </w:r>
    </w:p>
    <w:p>
      <w:pPr>
        <w:rPr>
          <w:rFonts w:ascii="方正小标宋简体" w:hAnsi="Times New Roman" w:eastAsia="方正小标宋简体" w:cs="Times New Roman"/>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Autospacing="0" w:line="640" w:lineRule="exact"/>
        <w:ind w:left="0" w:right="0" w:firstLine="0"/>
        <w:jc w:val="center"/>
        <w:textAlignment w:val="auto"/>
        <w:rPr>
          <w:rFonts w:hint="eastAsia" w:ascii="方正小标宋简体" w:hAnsi="宋体" w:eastAsia="方正小标宋简体" w:cs="宋体"/>
          <w:b w:val="0"/>
          <w:bCs/>
          <w:sz w:val="44"/>
          <w:szCs w:val="44"/>
        </w:rPr>
      </w:pPr>
      <w:r>
        <w:rPr>
          <w:rFonts w:ascii="方正小标宋简体" w:hAnsi="宋体" w:eastAsia="方正小标宋简体" w:cs="宋体"/>
          <w:b w:val="0"/>
          <w:bCs/>
          <w:sz w:val="44"/>
          <w:szCs w:val="44"/>
        </w:rPr>
        <w:t>迪庆</w:t>
      </w:r>
      <w:r>
        <w:rPr>
          <w:rFonts w:hint="eastAsia" w:ascii="方正小标宋简体" w:hAnsi="宋体" w:eastAsia="方正小标宋简体" w:cs="宋体"/>
          <w:b w:val="0"/>
          <w:bCs/>
          <w:sz w:val="44"/>
          <w:szCs w:val="44"/>
        </w:rPr>
        <w:t>藏族自治</w:t>
      </w:r>
      <w:r>
        <w:rPr>
          <w:rFonts w:ascii="方正小标宋简体" w:hAnsi="宋体" w:eastAsia="方正小标宋简体" w:cs="宋体"/>
          <w:b w:val="0"/>
          <w:bCs/>
          <w:sz w:val="44"/>
          <w:szCs w:val="44"/>
        </w:rPr>
        <w:t>州</w:t>
      </w:r>
      <w:r>
        <w:rPr>
          <w:rFonts w:hint="eastAsia" w:ascii="方正小标宋简体" w:hAnsi="宋体" w:eastAsia="方正小标宋简体" w:cs="宋体"/>
          <w:b w:val="0"/>
          <w:bCs/>
          <w:sz w:val="44"/>
          <w:szCs w:val="44"/>
        </w:rPr>
        <w:t>生态环境</w:t>
      </w:r>
      <w:r>
        <w:rPr>
          <w:rFonts w:ascii="方正小标宋简体" w:hAnsi="宋体" w:eastAsia="方正小标宋简体" w:cs="宋体"/>
          <w:b w:val="0"/>
          <w:bCs/>
          <w:sz w:val="44"/>
          <w:szCs w:val="44"/>
        </w:rPr>
        <w:t>局关</w:t>
      </w:r>
      <w:r>
        <w:rPr>
          <w:rFonts w:hint="eastAsia" w:ascii="方正小标宋简体" w:hAnsi="宋体" w:eastAsia="方正小标宋简体" w:cs="宋体"/>
          <w:b w:val="0"/>
          <w:bCs/>
          <w:sz w:val="44"/>
          <w:szCs w:val="44"/>
        </w:rPr>
        <w:t>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1" w:line="640" w:lineRule="exact"/>
        <w:ind w:left="0" w:right="0" w:firstLine="0"/>
        <w:jc w:val="center"/>
        <w:textAlignment w:val="auto"/>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w:t>
      </w:r>
      <w:bookmarkStart w:id="0" w:name="OLE_LINK3"/>
      <w:r>
        <w:rPr>
          <w:rFonts w:hint="eastAsia" w:ascii="方正小标宋简体" w:hAnsi="宋体" w:eastAsia="方正小标宋简体" w:cs="宋体"/>
          <w:b w:val="0"/>
          <w:bCs/>
          <w:sz w:val="44"/>
          <w:szCs w:val="44"/>
          <w:lang w:val="en-US" w:eastAsia="zh-CN"/>
        </w:rPr>
        <w:t>德钦县2018年城市棚户区改造项目</w:t>
      </w:r>
      <w:r>
        <w:rPr>
          <w:rFonts w:hint="eastAsia" w:ascii="方正小标宋简体" w:hAnsi="宋体" w:eastAsia="方正小标宋简体" w:cs="宋体"/>
          <w:b w:val="0"/>
          <w:bCs/>
          <w:sz w:val="44"/>
          <w:szCs w:val="44"/>
        </w:rPr>
        <w:t>环境影响报告</w:t>
      </w:r>
      <w:r>
        <w:rPr>
          <w:rFonts w:hint="eastAsia" w:ascii="方正小标宋简体" w:hAnsi="宋体" w:eastAsia="方正小标宋简体" w:cs="宋体"/>
          <w:b w:val="0"/>
          <w:bCs/>
          <w:sz w:val="44"/>
          <w:szCs w:val="44"/>
          <w:lang w:val="en-US" w:eastAsia="zh-CN"/>
        </w:rPr>
        <w:t>表</w:t>
      </w:r>
      <w:r>
        <w:rPr>
          <w:rFonts w:hint="eastAsia" w:ascii="方正小标宋简体" w:hAnsi="宋体" w:eastAsia="方正小标宋简体" w:cs="宋体"/>
          <w:b w:val="0"/>
          <w:bCs/>
          <w:sz w:val="44"/>
          <w:szCs w:val="44"/>
        </w:rPr>
        <w:t>》</w:t>
      </w:r>
      <w:bookmarkEnd w:id="0"/>
      <w:r>
        <w:rPr>
          <w:rFonts w:hint="eastAsia" w:ascii="方正小标宋简体" w:hAnsi="宋体" w:eastAsia="方正小标宋简体" w:cs="宋体"/>
          <w:b w:val="0"/>
          <w:bCs/>
          <w:sz w:val="44"/>
          <w:szCs w:val="44"/>
        </w:rPr>
        <w:t>的批复</w:t>
      </w:r>
    </w:p>
    <w:p>
      <w:pPr>
        <w:keepNext w:val="0"/>
        <w:keepLines w:val="0"/>
        <w:pageBreakBefore w:val="0"/>
        <w:kinsoku/>
        <w:wordWrap/>
        <w:overflowPunct/>
        <w:topLinePunct w:val="0"/>
        <w:autoSpaceDN/>
        <w:bidi w:val="0"/>
        <w:spacing w:line="520" w:lineRule="exact"/>
        <w:textAlignment w:val="auto"/>
        <w:rPr>
          <w:rFonts w:hint="eastAsia"/>
        </w:rPr>
      </w:pPr>
    </w:p>
    <w:p>
      <w:pPr>
        <w:keepNext w:val="0"/>
        <w:keepLines w:val="0"/>
        <w:pageBreakBefore w:val="0"/>
        <w:kinsoku/>
        <w:wordWrap/>
        <w:overflowPunct/>
        <w:topLinePunct w:val="0"/>
        <w:autoSpaceDE/>
        <w:autoSpaceDN/>
        <w:bidi w:val="0"/>
        <w:adjustRightInd/>
        <w:snapToGrid/>
        <w:spacing w:afterAutospacing="0"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德钦县住房和城乡建设局</w:t>
      </w:r>
      <w:r>
        <w:rPr>
          <w:rFonts w:hint="eastAsia" w:ascii="仿宋" w:hAnsi="仿宋" w:eastAsia="仿宋" w:cs="仿宋"/>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20" w:lineRule="exact"/>
        <w:ind w:left="0" w:right="0" w:firstLine="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 xml:space="preserve">    你单位委托云南欧信科技有限公司编制的《德钦县2018年城市棚户区改造项目环境影响报告表（报批稿）》（以下简称《报告表》）和《关于对德钦县2018年城市棚户区改造项目环境影响报告表给予环评批复的请示》(德住建〔2020〕9号)文件已收悉，经研究，现批复如下：</w:t>
      </w:r>
    </w:p>
    <w:p>
      <w:pPr>
        <w:keepNext w:val="0"/>
        <w:keepLines w:val="0"/>
        <w:pageBreakBefore w:val="0"/>
        <w:numPr>
          <w:ilvl w:val="0"/>
          <w:numId w:val="1"/>
        </w:numPr>
        <w:kinsoku/>
        <w:wordWrap/>
        <w:overflowPunct/>
        <w:topLinePunct w:val="0"/>
        <w:autoSpaceDE/>
        <w:autoSpaceDN/>
        <w:bidi w:val="0"/>
        <w:adjustRightInd/>
        <w:snapToGrid/>
        <w:spacing w:afterAutospacing="0"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项目基本情况</w:t>
      </w:r>
    </w:p>
    <w:p>
      <w:pPr>
        <w:keepNext w:val="0"/>
        <w:keepLines w:val="0"/>
        <w:pageBreakBefore w:val="0"/>
        <w:kinsoku/>
        <w:wordWrap/>
        <w:overflowPunct/>
        <w:topLinePunct w:val="0"/>
        <w:autoSpaceDE/>
        <w:autoSpaceDN/>
        <w:bidi w:val="0"/>
        <w:adjustRightInd/>
        <w:snapToGrid/>
        <w:spacing w:afterAutospacing="0" w:line="52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项目位于德钦县奔子栏镇，</w:t>
      </w:r>
      <w:r>
        <w:rPr>
          <w:rFonts w:hint="eastAsia" w:ascii="仿宋" w:hAnsi="仿宋" w:eastAsia="仿宋" w:cs="仿宋"/>
          <w:sz w:val="32"/>
          <w:szCs w:val="32"/>
          <w:lang w:val="en-US" w:eastAsia="zh-CN"/>
        </w:rPr>
        <w:t>项目代码：</w:t>
      </w:r>
      <w:r>
        <w:rPr>
          <w:rFonts w:hint="eastAsia" w:ascii="仿宋" w:hAnsi="仿宋" w:eastAsia="仿宋" w:cs="仿宋"/>
          <w:b w:val="0"/>
          <w:kern w:val="2"/>
          <w:sz w:val="32"/>
          <w:szCs w:val="32"/>
          <w:lang w:val="en-US" w:eastAsia="zh-CN" w:bidi="ar-SA"/>
        </w:rPr>
        <w:t>2018-533422-47-01-002462。项目</w:t>
      </w:r>
      <w:r>
        <w:rPr>
          <w:rFonts w:hint="eastAsia" w:ascii="仿宋" w:hAnsi="仿宋" w:eastAsia="仿宋" w:cs="仿宋"/>
          <w:color w:val="auto"/>
          <w:sz w:val="32"/>
          <w:szCs w:val="32"/>
          <w:highlight w:val="none"/>
          <w:lang w:val="en-US" w:eastAsia="zh-CN"/>
        </w:rPr>
        <w:t>占地面积161387.47㎡，包括353户集镇区棚户区改造及奔子栏镇集镇区棚户区配套基础设施建设。建设内容为户外太阳能路灯534盏、土路改水泥混凝土路面1451.811m、机动车沥青路面10369.762m、人行道沥青路面3929.943m、挡墙504m³、活动广场1330㎡、金沙江边绿化带46235㎡、500m³/d污水处理站1座，污水管网6130m。总投资14502.34万元，其中环保投资</w:t>
      </w:r>
      <w:r>
        <w:rPr>
          <w:rFonts w:hint="eastAsia" w:ascii="仿宋" w:hAnsi="仿宋" w:eastAsia="仿宋" w:cs="仿宋"/>
          <w:color w:val="auto"/>
          <w:sz w:val="32"/>
          <w:szCs w:val="32"/>
        </w:rPr>
        <w:t>3229.5</w:t>
      </w:r>
      <w:r>
        <w:rPr>
          <w:rFonts w:hint="eastAsia" w:ascii="仿宋" w:hAnsi="仿宋" w:eastAsia="仿宋" w:cs="仿宋"/>
          <w:color w:val="auto"/>
          <w:sz w:val="32"/>
          <w:szCs w:val="32"/>
          <w:highlight w:val="none"/>
          <w:lang w:val="en-US" w:eastAsia="zh-CN"/>
        </w:rPr>
        <w:t>万元，占总投资的</w:t>
      </w:r>
      <w:r>
        <w:rPr>
          <w:rFonts w:hint="eastAsia" w:ascii="仿宋" w:hAnsi="仿宋" w:eastAsia="仿宋" w:cs="仿宋"/>
          <w:color w:val="auto"/>
          <w:sz w:val="32"/>
          <w:szCs w:val="32"/>
        </w:rPr>
        <w:t>22.3</w:t>
      </w:r>
      <w:r>
        <w:rPr>
          <w:rFonts w:hint="eastAsia" w:ascii="仿宋" w:hAnsi="仿宋" w:eastAsia="仿宋" w:cs="仿宋"/>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60" w:after="60" w:line="52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德钦县发展和改革局</w:t>
      </w:r>
      <w:r>
        <w:rPr>
          <w:rFonts w:hint="eastAsia" w:ascii="仿宋" w:hAnsi="仿宋" w:eastAsia="仿宋" w:cs="仿宋"/>
          <w:sz w:val="32"/>
          <w:szCs w:val="32"/>
        </w:rPr>
        <w:t>以</w:t>
      </w:r>
      <w:r>
        <w:rPr>
          <w:rFonts w:hint="eastAsia" w:ascii="仿宋" w:hAnsi="仿宋" w:eastAsia="仿宋" w:cs="仿宋"/>
          <w:sz w:val="32"/>
          <w:szCs w:val="32"/>
          <w:lang w:eastAsia="zh-CN"/>
        </w:rPr>
        <w:t>德发改复</w:t>
      </w:r>
      <w:r>
        <w:rPr>
          <w:rFonts w:hint="eastAsia" w:ascii="仿宋" w:hAnsi="仿宋" w:eastAsia="仿宋" w:cs="仿宋"/>
          <w:sz w:val="32"/>
          <w:szCs w:val="32"/>
        </w:rPr>
        <w:t>〔20</w:t>
      </w:r>
      <w:r>
        <w:rPr>
          <w:rFonts w:hint="eastAsia" w:ascii="仿宋" w:hAnsi="仿宋" w:eastAsia="仿宋" w:cs="仿宋"/>
          <w:sz w:val="32"/>
          <w:szCs w:val="32"/>
          <w:lang w:val="en-US" w:eastAsia="zh-CN"/>
        </w:rPr>
        <w:t>18</w:t>
      </w:r>
      <w:r>
        <w:rPr>
          <w:rFonts w:hint="eastAsia" w:ascii="仿宋" w:hAnsi="仿宋" w:eastAsia="仿宋" w:cs="仿宋"/>
          <w:sz w:val="32"/>
          <w:szCs w:val="32"/>
        </w:rPr>
        <w:t>〕</w:t>
      </w:r>
      <w:r>
        <w:rPr>
          <w:rFonts w:hint="eastAsia" w:ascii="仿宋" w:hAnsi="仿宋" w:eastAsia="仿宋" w:cs="仿宋"/>
          <w:sz w:val="32"/>
          <w:szCs w:val="32"/>
          <w:lang w:val="en-US" w:eastAsia="zh-CN"/>
        </w:rPr>
        <w:t>76号</w:t>
      </w:r>
      <w:r>
        <w:rPr>
          <w:rFonts w:hint="eastAsia" w:ascii="仿宋" w:hAnsi="仿宋" w:eastAsia="仿宋" w:cs="仿宋"/>
          <w:sz w:val="32"/>
          <w:szCs w:val="32"/>
        </w:rPr>
        <w:t>文对项目</w:t>
      </w:r>
      <w:r>
        <w:rPr>
          <w:rFonts w:hint="eastAsia" w:ascii="仿宋" w:hAnsi="仿宋" w:eastAsia="仿宋" w:cs="仿宋"/>
          <w:sz w:val="32"/>
          <w:szCs w:val="32"/>
          <w:lang w:eastAsia="zh-CN"/>
        </w:rPr>
        <w:t>可行性研究报告</w:t>
      </w:r>
      <w:r>
        <w:rPr>
          <w:rFonts w:hint="eastAsia" w:ascii="仿宋" w:hAnsi="仿宋" w:eastAsia="仿宋" w:cs="仿宋"/>
          <w:sz w:val="32"/>
          <w:szCs w:val="32"/>
        </w:rPr>
        <w:t>进行了批复</w:t>
      </w:r>
      <w:r>
        <w:rPr>
          <w:rFonts w:hint="eastAsia" w:ascii="仿宋" w:hAnsi="仿宋" w:eastAsia="仿宋" w:cs="仿宋"/>
          <w:sz w:val="32"/>
          <w:szCs w:val="32"/>
          <w:lang w:eastAsia="zh-CN"/>
        </w:rPr>
        <w:t>。</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w:t>
      </w:r>
      <w:r>
        <w:rPr>
          <w:rFonts w:hint="eastAsia" w:ascii="仿宋" w:hAnsi="仿宋" w:eastAsia="仿宋" w:cs="仿宋"/>
          <w:sz w:val="32"/>
          <w:szCs w:val="32"/>
          <w:lang w:eastAsia="zh-CN"/>
        </w:rPr>
        <w:t>、工艺</w:t>
      </w:r>
      <w:r>
        <w:rPr>
          <w:rFonts w:hint="eastAsia" w:ascii="仿宋" w:hAnsi="仿宋" w:eastAsia="仿宋" w:cs="仿宋"/>
          <w:sz w:val="32"/>
          <w:szCs w:val="32"/>
        </w:rPr>
        <w:t>和拟采取的环境保护对策措施。</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outlineLvl w:val="9"/>
        <w:rPr>
          <w:rFonts w:hint="eastAsia" w:ascii="仿宋" w:hAnsi="仿宋" w:eastAsia="仿宋" w:cs="仿宋"/>
          <w:kern w:val="0"/>
          <w:sz w:val="32"/>
          <w:szCs w:val="32"/>
        </w:rPr>
      </w:pPr>
      <w:r>
        <w:rPr>
          <w:rFonts w:hint="eastAsia" w:ascii="仿宋" w:hAnsi="仿宋" w:eastAsia="仿宋" w:cs="仿宋"/>
          <w:sz w:val="32"/>
          <w:szCs w:val="32"/>
        </w:rPr>
        <w:t>二、项目建设和运营过程中应重点做好的工作</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kern w:val="2"/>
          <w:sz w:val="32"/>
          <w:szCs w:val="32"/>
          <w:lang w:eastAsia="zh-CN"/>
        </w:rPr>
        <w:t>（一）</w:t>
      </w:r>
      <w:r>
        <w:rPr>
          <w:rFonts w:hint="eastAsia" w:ascii="仿宋" w:hAnsi="仿宋" w:eastAsia="仿宋" w:cs="仿宋"/>
          <w:sz w:val="32"/>
          <w:szCs w:val="32"/>
          <w:lang w:eastAsia="zh-CN"/>
        </w:rPr>
        <w:t>加</w:t>
      </w:r>
      <w:r>
        <w:rPr>
          <w:rFonts w:hint="eastAsia" w:ascii="仿宋" w:hAnsi="仿宋" w:eastAsia="仿宋" w:cs="仿宋"/>
          <w:sz w:val="32"/>
          <w:szCs w:val="32"/>
        </w:rPr>
        <w:t>强施工期管理，</w:t>
      </w:r>
      <w:r>
        <w:rPr>
          <w:rFonts w:hint="eastAsia" w:ascii="仿宋" w:hAnsi="仿宋" w:eastAsia="仿宋" w:cs="仿宋"/>
          <w:sz w:val="32"/>
          <w:szCs w:val="32"/>
          <w:lang w:eastAsia="zh-CN"/>
        </w:rPr>
        <w:t>尽量降低施工对居民日常生产生活的影响。</w:t>
      </w:r>
      <w:r>
        <w:rPr>
          <w:rFonts w:hint="eastAsia" w:ascii="仿宋" w:hAnsi="仿宋" w:eastAsia="仿宋" w:cs="仿宋"/>
          <w:sz w:val="32"/>
          <w:szCs w:val="32"/>
        </w:rPr>
        <w:t>注意保护好项目区植被，防止水土流失。</w:t>
      </w:r>
      <w:r>
        <w:rPr>
          <w:rFonts w:hint="eastAsia" w:ascii="仿宋" w:hAnsi="仿宋" w:eastAsia="仿宋" w:cs="仿宋"/>
          <w:sz w:val="32"/>
          <w:szCs w:val="32"/>
          <w:lang w:eastAsia="zh-CN"/>
        </w:rPr>
        <w:t>作业区设置防护围栏，设置警示标识标牌，</w:t>
      </w:r>
      <w:r>
        <w:rPr>
          <w:rFonts w:hint="eastAsia" w:ascii="仿宋_GB2312" w:eastAsia="仿宋_GB2312" w:hAnsiTheme="minorHAnsi" w:cstheme="minorBidi"/>
          <w:kern w:val="2"/>
          <w:sz w:val="32"/>
          <w:szCs w:val="22"/>
          <w:lang w:val="en-US" w:eastAsia="zh-CN" w:bidi="ar-SA"/>
        </w:rPr>
        <w:t>施工作业结束后及时拆除临时设施，加大绿化美化。</w:t>
      </w:r>
      <w:r>
        <w:rPr>
          <w:rFonts w:hint="eastAsia" w:ascii="仿宋" w:hAnsi="仿宋" w:eastAsia="仿宋" w:cs="仿宋"/>
          <w:sz w:val="32"/>
          <w:szCs w:val="32"/>
          <w:lang w:eastAsia="zh-CN"/>
        </w:rPr>
        <w:t>施工废水沉淀处理后回用于洒水降尘，不得外排。废土石尽可能做到挖填方平衡，无法回用完的，要规范合理设置弃土场，并作好覆土绿化。</w:t>
      </w:r>
      <w:r>
        <w:rPr>
          <w:rFonts w:hint="eastAsia" w:ascii="仿宋" w:hAnsi="仿宋" w:eastAsia="仿宋" w:cs="仿宋"/>
          <w:sz w:val="32"/>
          <w:szCs w:val="32"/>
        </w:rPr>
        <w:t>埋管线的路面开挖、原材料运输及装卸以及废弃土石方的运输等环节，</w:t>
      </w:r>
      <w:r>
        <w:rPr>
          <w:rFonts w:hint="eastAsia" w:ascii="仿宋" w:hAnsi="仿宋" w:eastAsia="仿宋" w:cs="仿宋"/>
          <w:sz w:val="32"/>
          <w:szCs w:val="32"/>
          <w:lang w:eastAsia="zh-CN"/>
        </w:rPr>
        <w:t>严格做好</w:t>
      </w:r>
      <w:r>
        <w:rPr>
          <w:rFonts w:hint="eastAsia" w:ascii="仿宋" w:hAnsi="仿宋" w:eastAsia="仿宋" w:cs="仿宋"/>
          <w:sz w:val="32"/>
          <w:szCs w:val="32"/>
        </w:rPr>
        <w:t>防溢漏</w:t>
      </w:r>
      <w:r>
        <w:rPr>
          <w:rFonts w:hint="eastAsia" w:ascii="仿宋" w:hAnsi="仿宋" w:eastAsia="仿宋" w:cs="仿宋"/>
          <w:sz w:val="32"/>
          <w:szCs w:val="32"/>
          <w:lang w:eastAsia="zh-CN"/>
        </w:rPr>
        <w:t>及降尘措施，</w:t>
      </w:r>
      <w:r>
        <w:rPr>
          <w:rFonts w:hint="eastAsia" w:ascii="仿宋_GB2312" w:eastAsia="仿宋_GB2312" w:hAnsiTheme="minorHAnsi" w:cstheme="minorBidi"/>
          <w:kern w:val="2"/>
          <w:sz w:val="32"/>
          <w:szCs w:val="22"/>
          <w:lang w:val="en-US" w:eastAsia="zh-CN" w:bidi="ar-SA"/>
        </w:rPr>
        <w:t>防止扬尘污染</w:t>
      </w:r>
      <w:r>
        <w:rPr>
          <w:rFonts w:hint="eastAsia" w:ascii="仿宋" w:hAnsi="仿宋" w:eastAsia="仿宋" w:cs="仿宋"/>
          <w:sz w:val="32"/>
          <w:szCs w:val="32"/>
        </w:rPr>
        <w:t>。</w:t>
      </w:r>
      <w:r>
        <w:rPr>
          <w:rFonts w:hint="eastAsia" w:ascii="仿宋" w:hAnsi="仿宋" w:eastAsia="仿宋" w:cs="仿宋"/>
          <w:sz w:val="32"/>
          <w:szCs w:val="32"/>
          <w:lang w:eastAsia="zh-CN"/>
        </w:rPr>
        <w:t>建筑垃圾和生活垃圾统一规范收集后到镇处置场所统一合理规范处置，不得随意倾倒，砂石料和沥青要到规范有证件场进行购置，不在单独设置加工。</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outlineLvl w:val="9"/>
        <w:rPr>
          <w:rFonts w:hint="eastAsia"/>
        </w:rPr>
      </w:pPr>
      <w:r>
        <w:rPr>
          <w:rFonts w:hint="eastAsia" w:ascii="仿宋" w:hAnsi="仿宋" w:eastAsia="仿宋" w:cs="仿宋"/>
          <w:sz w:val="32"/>
          <w:szCs w:val="32"/>
          <w:lang w:eastAsia="zh-CN"/>
        </w:rPr>
        <w:t>（二）</w:t>
      </w:r>
      <w:r>
        <w:rPr>
          <w:rFonts w:hint="eastAsia" w:ascii="仿宋" w:hAnsi="仿宋" w:eastAsia="仿宋" w:cs="仿宋"/>
          <w:sz w:val="32"/>
          <w:szCs w:val="32"/>
        </w:rPr>
        <w:t>做好噪声污染防治工作</w:t>
      </w:r>
      <w:r>
        <w:rPr>
          <w:rFonts w:hint="eastAsia" w:ascii="仿宋" w:hAnsi="仿宋" w:eastAsia="仿宋" w:cs="仿宋"/>
          <w:sz w:val="32"/>
          <w:szCs w:val="32"/>
          <w:lang w:eastAsia="zh-CN"/>
        </w:rPr>
        <w:t>。</w:t>
      </w:r>
      <w:r>
        <w:rPr>
          <w:rFonts w:hint="eastAsia" w:ascii="仿宋" w:hAnsi="仿宋" w:eastAsia="仿宋" w:cs="仿宋"/>
          <w:sz w:val="32"/>
          <w:szCs w:val="32"/>
        </w:rPr>
        <w:t>合理安排施工时间，采用低噪声施工设备，确保施工噪声达到《建筑施工场界环境噪声排放标准》（GB12523-2011）规定的限值，</w:t>
      </w:r>
      <w:r>
        <w:rPr>
          <w:rFonts w:hint="eastAsia" w:ascii="仿宋" w:hAnsi="仿宋" w:eastAsia="仿宋" w:cs="仿宋"/>
          <w:sz w:val="32"/>
          <w:szCs w:val="32"/>
          <w:lang w:eastAsia="zh-CN"/>
        </w:rPr>
        <w:t>进出入村庄禁止鸣笛。</w:t>
      </w:r>
      <w:r>
        <w:rPr>
          <w:rFonts w:hint="eastAsia" w:ascii="仿宋" w:hAnsi="仿宋" w:eastAsia="仿宋" w:cs="仿宋"/>
          <w:sz w:val="32"/>
          <w:szCs w:val="32"/>
        </w:rPr>
        <w:t>禁止在夜间22：00～6:00施工作业，若不可避免施工时，需提</w:t>
      </w:r>
      <w:r>
        <w:rPr>
          <w:rFonts w:hint="eastAsia" w:ascii="仿宋" w:hAnsi="仿宋" w:eastAsia="仿宋" w:cs="仿宋"/>
          <w:sz w:val="32"/>
          <w:szCs w:val="32"/>
          <w:lang w:eastAsia="zh-CN"/>
        </w:rPr>
        <w:t>前</w:t>
      </w:r>
      <w:r>
        <w:rPr>
          <w:rFonts w:hint="eastAsia" w:ascii="仿宋" w:hAnsi="仿宋" w:eastAsia="仿宋" w:cs="仿宋"/>
          <w:sz w:val="32"/>
          <w:szCs w:val="32"/>
        </w:rPr>
        <w:t>提出申请，并在受影响区域张贴公告协调处理相关事宜</w:t>
      </w:r>
      <w:r>
        <w:rPr>
          <w:rFonts w:hint="eastAsia" w:ascii="仿宋" w:hAnsi="仿宋" w:eastAsia="仿宋" w:cs="仿宋"/>
          <w:sz w:val="32"/>
          <w:szCs w:val="32"/>
          <w:lang w:eastAsia="zh-CN"/>
        </w:rPr>
        <w:t>，同时加强与村民的沟通协调力度，保持良好的社会和谐关系。</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outlineLvl w:val="9"/>
        <w:rPr>
          <w:rFonts w:ascii="仿宋_GB2312" w:eastAsia="仿宋_GB2312" w:hAnsiTheme="minorHAnsi" w:cstheme="minorBidi"/>
          <w:kern w:val="2"/>
          <w:sz w:val="32"/>
          <w:szCs w:val="22"/>
          <w:lang w:val="en-US" w:eastAsia="zh-CN" w:bidi="ar-SA"/>
        </w:rPr>
      </w:pPr>
      <w:r>
        <w:rPr>
          <w:rFonts w:hint="eastAsia" w:ascii="仿宋" w:hAnsi="仿宋" w:eastAsia="仿宋" w:cs="仿宋"/>
          <w:kern w:val="2"/>
          <w:sz w:val="32"/>
          <w:szCs w:val="32"/>
          <w:lang w:eastAsia="zh-CN"/>
        </w:rPr>
        <w:t>（三）污水处理站</w:t>
      </w:r>
      <w:r>
        <w:rPr>
          <w:rFonts w:hint="eastAsia" w:ascii="仿宋" w:hAnsi="仿宋" w:eastAsia="仿宋" w:cs="仿宋"/>
          <w:kern w:val="2"/>
          <w:sz w:val="32"/>
          <w:szCs w:val="32"/>
        </w:rPr>
        <w:t>在设计</w:t>
      </w:r>
      <w:r>
        <w:rPr>
          <w:rFonts w:hint="eastAsia" w:ascii="仿宋" w:hAnsi="仿宋" w:eastAsia="仿宋" w:cs="仿宋"/>
          <w:kern w:val="2"/>
          <w:sz w:val="32"/>
          <w:szCs w:val="32"/>
          <w:lang w:eastAsia="zh-CN"/>
        </w:rPr>
        <w:t>时要充分考虑迪庆高原</w:t>
      </w:r>
      <w:r>
        <w:rPr>
          <w:rFonts w:hint="eastAsia" w:ascii="仿宋" w:hAnsi="仿宋" w:eastAsia="仿宋" w:cs="仿宋"/>
          <w:sz w:val="32"/>
          <w:szCs w:val="32"/>
          <w:lang w:eastAsia="zh-CN"/>
        </w:rPr>
        <w:t>实际，进一步优化方案，科学规范设计，合理布局。</w:t>
      </w:r>
      <w:r>
        <w:rPr>
          <w:rFonts w:hint="eastAsia" w:ascii="仿宋_GB2312" w:eastAsia="仿宋_GB2312" w:hAnsiTheme="minorHAnsi" w:cstheme="minorBidi"/>
          <w:kern w:val="2"/>
          <w:sz w:val="32"/>
          <w:szCs w:val="22"/>
          <w:lang w:val="en-US" w:eastAsia="zh-CN" w:bidi="ar-SA"/>
        </w:rPr>
        <w:t>严格做好雨污分流，合理设置污水管网，运营期生活污水经化粪池预处理后排至排入污水处理站</w:t>
      </w:r>
      <w:r>
        <w:rPr>
          <w:rFonts w:hint="eastAsia" w:ascii="仿宋_GB2312" w:eastAsia="仿宋_GB2312" w:cstheme="minorBidi"/>
          <w:kern w:val="2"/>
          <w:sz w:val="32"/>
          <w:szCs w:val="22"/>
          <w:lang w:val="en-US" w:eastAsia="zh-CN" w:bidi="ar-SA"/>
        </w:rPr>
        <w:t>，</w:t>
      </w:r>
      <w:r>
        <w:rPr>
          <w:rFonts w:hint="eastAsia" w:ascii="仿宋" w:hAnsi="仿宋" w:eastAsia="仿宋" w:cs="仿宋"/>
          <w:sz w:val="32"/>
          <w:szCs w:val="32"/>
          <w:lang w:eastAsia="zh-CN"/>
        </w:rPr>
        <w:t>处理后</w:t>
      </w:r>
      <w:r>
        <w:rPr>
          <w:rFonts w:hint="eastAsia" w:ascii="仿宋" w:hAnsi="仿宋" w:eastAsia="仿宋" w:cs="仿宋"/>
          <w:sz w:val="32"/>
          <w:szCs w:val="32"/>
        </w:rPr>
        <w:t>的废水要求达到</w:t>
      </w:r>
      <w:r>
        <w:rPr>
          <w:rFonts w:hint="eastAsia" w:ascii="仿宋" w:hAnsi="仿宋" w:eastAsia="仿宋" w:cs="仿宋"/>
          <w:sz w:val="32"/>
          <w:szCs w:val="32"/>
          <w:lang w:val="en-US" w:eastAsia="zh-CN"/>
        </w:rPr>
        <w:t>《城镇污水处理厂污染物排放标准》（GB18918-2002）中的一级A标准后，排入人工湿地，并结合沿江区域干热河谷环境特点，增设喷雾官网，进行处理，不得排污。运营期</w:t>
      </w:r>
      <w:r>
        <w:rPr>
          <w:rFonts w:hint="eastAsia" w:ascii="仿宋" w:hAnsi="仿宋" w:eastAsia="仿宋" w:cs="仿宋"/>
          <w:sz w:val="32"/>
          <w:szCs w:val="32"/>
        </w:rPr>
        <w:t>加强危险废物管理和污泥处置，按照相关规定规范处置污泥，做好</w:t>
      </w:r>
      <w:r>
        <w:rPr>
          <w:rFonts w:hint="eastAsia" w:ascii="仿宋" w:hAnsi="仿宋" w:eastAsia="仿宋" w:cs="仿宋"/>
          <w:sz w:val="32"/>
          <w:szCs w:val="32"/>
          <w:lang w:val="en-US" w:eastAsia="zh-CN"/>
        </w:rPr>
        <w:t>产生的废机油、废紫外灯管等</w:t>
      </w:r>
      <w:r>
        <w:rPr>
          <w:rFonts w:hint="eastAsia" w:ascii="仿宋" w:hAnsi="仿宋" w:eastAsia="仿宋" w:cs="仿宋"/>
          <w:sz w:val="32"/>
          <w:szCs w:val="32"/>
        </w:rPr>
        <w:t>危险废物的收集、暂存、转移运输和处置</w:t>
      </w:r>
      <w:r>
        <w:rPr>
          <w:rFonts w:hint="eastAsia" w:ascii="仿宋" w:hAnsi="仿宋" w:eastAsia="仿宋" w:cs="仿宋"/>
          <w:sz w:val="32"/>
          <w:szCs w:val="32"/>
          <w:lang w:eastAsia="zh-CN"/>
        </w:rPr>
        <w:t>，并建立相关台账</w:t>
      </w:r>
      <w:r>
        <w:rPr>
          <w:rFonts w:hint="eastAsia" w:ascii="仿宋" w:hAnsi="仿宋" w:eastAsia="仿宋" w:cs="仿宋"/>
          <w:sz w:val="32"/>
          <w:szCs w:val="32"/>
        </w:rPr>
        <w:t>。</w:t>
      </w:r>
      <w:r>
        <w:rPr>
          <w:rFonts w:hint="eastAsia" w:ascii="仿宋" w:hAnsi="仿宋" w:eastAsia="仿宋" w:cs="仿宋"/>
          <w:sz w:val="32"/>
          <w:szCs w:val="32"/>
          <w:lang w:eastAsia="zh-CN"/>
        </w:rPr>
        <w:t>污水处理站要符合卫生</w:t>
      </w:r>
      <w:r>
        <w:rPr>
          <w:rFonts w:hint="eastAsia" w:ascii="仿宋" w:hAnsi="仿宋" w:eastAsia="仿宋" w:cs="仿宋"/>
          <w:sz w:val="32"/>
          <w:szCs w:val="32"/>
        </w:rPr>
        <w:t>防护距离</w:t>
      </w:r>
      <w:r>
        <w:rPr>
          <w:rFonts w:hint="eastAsia" w:ascii="仿宋" w:hAnsi="仿宋" w:eastAsia="仿宋" w:cs="仿宋"/>
          <w:sz w:val="32"/>
          <w:szCs w:val="32"/>
          <w:lang w:eastAsia="zh-CN"/>
        </w:rPr>
        <w:t>，加强人工湿地管理，</w:t>
      </w:r>
      <w:r>
        <w:rPr>
          <w:rFonts w:hint="eastAsia" w:ascii="仿宋" w:hAnsi="仿宋" w:eastAsia="仿宋" w:cs="仿宋"/>
          <w:sz w:val="32"/>
          <w:szCs w:val="32"/>
        </w:rPr>
        <w:t>提高</w:t>
      </w:r>
      <w:r>
        <w:rPr>
          <w:rFonts w:hint="eastAsia" w:ascii="仿宋" w:hAnsi="仿宋" w:eastAsia="仿宋" w:cs="仿宋"/>
          <w:sz w:val="32"/>
          <w:szCs w:val="32"/>
          <w:lang w:eastAsia="zh-CN"/>
        </w:rPr>
        <w:t>站</w:t>
      </w:r>
      <w:r>
        <w:rPr>
          <w:rFonts w:hint="eastAsia" w:ascii="仿宋" w:hAnsi="仿宋" w:eastAsia="仿宋" w:cs="仿宋"/>
          <w:sz w:val="32"/>
          <w:szCs w:val="32"/>
        </w:rPr>
        <w:t>区绿化率</w:t>
      </w:r>
      <w:r>
        <w:rPr>
          <w:rFonts w:hint="eastAsia" w:ascii="仿宋" w:hAnsi="仿宋" w:eastAsia="仿宋" w:cs="仿宋"/>
          <w:sz w:val="32"/>
          <w:szCs w:val="32"/>
          <w:lang w:eastAsia="zh-CN"/>
        </w:rPr>
        <w:t>，</w:t>
      </w:r>
      <w:r>
        <w:rPr>
          <w:rFonts w:hint="eastAsia" w:ascii="仿宋" w:hAnsi="仿宋" w:eastAsia="仿宋" w:cs="仿宋"/>
          <w:sz w:val="32"/>
          <w:szCs w:val="32"/>
        </w:rPr>
        <w:t>通过树木、植被的吸收与吸附</w:t>
      </w:r>
      <w:r>
        <w:rPr>
          <w:rFonts w:hint="eastAsia" w:ascii="仿宋" w:hAnsi="仿宋" w:eastAsia="仿宋" w:cs="仿宋"/>
          <w:sz w:val="32"/>
          <w:szCs w:val="32"/>
          <w:lang w:val="en-US" w:eastAsia="zh-CN"/>
        </w:rPr>
        <w:t>有效</w:t>
      </w:r>
      <w:r>
        <w:rPr>
          <w:rFonts w:hint="eastAsia" w:ascii="仿宋" w:hAnsi="仿宋" w:eastAsia="仿宋" w:cs="仿宋"/>
          <w:sz w:val="32"/>
          <w:szCs w:val="32"/>
        </w:rPr>
        <w:t>防止气味的扩散。</w:t>
      </w:r>
      <w:r>
        <w:rPr>
          <w:rFonts w:hint="eastAsia" w:ascii="仿宋_GB2312" w:eastAsia="仿宋_GB2312" w:hAnsiTheme="minorHAnsi" w:cstheme="minorBidi"/>
          <w:kern w:val="2"/>
          <w:sz w:val="32"/>
          <w:szCs w:val="2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eastAsia="zh-CN"/>
        </w:rPr>
        <w:t>加强污水处理站运营管理，建立健全管理制度，专人负责维护管理，保障运维经费，充分发挥污水处理站效能，在正式投入运营前办理排污许可证。</w:t>
      </w:r>
      <w:r>
        <w:rPr>
          <w:rFonts w:hint="eastAsia" w:ascii="仿宋" w:hAnsi="仿宋" w:eastAsia="仿宋" w:cs="仿宋"/>
          <w:sz w:val="32"/>
          <w:szCs w:val="32"/>
        </w:rPr>
        <w:t>项目运营过程中，</w:t>
      </w:r>
      <w:r>
        <w:rPr>
          <w:rFonts w:hint="eastAsia" w:ascii="仿宋" w:hAnsi="仿宋" w:eastAsia="仿宋" w:cs="仿宋"/>
          <w:sz w:val="32"/>
          <w:szCs w:val="32"/>
          <w:lang w:eastAsia="zh-CN"/>
        </w:rPr>
        <w:t>加大</w:t>
      </w:r>
      <w:r>
        <w:rPr>
          <w:rFonts w:hint="eastAsia" w:ascii="仿宋" w:hAnsi="仿宋" w:eastAsia="仿宋" w:cs="仿宋"/>
          <w:sz w:val="32"/>
          <w:szCs w:val="32"/>
        </w:rPr>
        <w:t>对污水</w:t>
      </w:r>
      <w:r>
        <w:rPr>
          <w:rFonts w:hint="eastAsia" w:ascii="仿宋" w:hAnsi="仿宋" w:eastAsia="仿宋" w:cs="仿宋"/>
          <w:sz w:val="32"/>
          <w:szCs w:val="32"/>
          <w:lang w:val="en-US" w:eastAsia="zh-CN"/>
        </w:rPr>
        <w:t>管网</w:t>
      </w:r>
      <w:r>
        <w:rPr>
          <w:rFonts w:hint="eastAsia" w:ascii="仿宋" w:hAnsi="仿宋" w:eastAsia="仿宋" w:cs="仿宋"/>
          <w:sz w:val="32"/>
          <w:szCs w:val="32"/>
          <w:lang w:eastAsia="zh-CN"/>
        </w:rPr>
        <w:t>的</w:t>
      </w:r>
      <w:r>
        <w:rPr>
          <w:rFonts w:hint="eastAsia" w:ascii="仿宋" w:hAnsi="仿宋" w:eastAsia="仿宋" w:cs="仿宋"/>
          <w:sz w:val="32"/>
          <w:szCs w:val="32"/>
        </w:rPr>
        <w:t>疏通和清理</w:t>
      </w:r>
      <w:r>
        <w:rPr>
          <w:rFonts w:hint="eastAsia" w:ascii="仿宋" w:hAnsi="仿宋" w:eastAsia="仿宋" w:cs="仿宋"/>
          <w:sz w:val="32"/>
          <w:szCs w:val="32"/>
          <w:lang w:eastAsia="zh-CN"/>
        </w:rPr>
        <w:t>工作，维护好设施，保障其正常运行。</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）建立安全生产应急救援机制，完善应急</w:t>
      </w:r>
      <w:r>
        <w:rPr>
          <w:rFonts w:hint="eastAsia" w:ascii="仿宋" w:hAnsi="仿宋" w:eastAsia="仿宋" w:cs="仿宋"/>
          <w:sz w:val="32"/>
          <w:szCs w:val="32"/>
          <w:lang w:eastAsia="zh-CN"/>
        </w:rPr>
        <w:t>处置</w:t>
      </w:r>
      <w:r>
        <w:rPr>
          <w:rFonts w:hint="eastAsia" w:ascii="仿宋" w:hAnsi="仿宋" w:eastAsia="仿宋" w:cs="仿宋"/>
          <w:sz w:val="32"/>
          <w:szCs w:val="32"/>
        </w:rPr>
        <w:t>预案，配备必要的</w:t>
      </w:r>
      <w:r>
        <w:rPr>
          <w:rFonts w:hint="eastAsia" w:ascii="仿宋" w:hAnsi="仿宋" w:eastAsia="仿宋" w:cs="仿宋"/>
          <w:sz w:val="32"/>
          <w:szCs w:val="32"/>
          <w:lang w:eastAsia="zh-CN"/>
        </w:rPr>
        <w:t>处置</w:t>
      </w:r>
      <w:r>
        <w:rPr>
          <w:rFonts w:hint="eastAsia" w:ascii="仿宋" w:hAnsi="仿宋" w:eastAsia="仿宋" w:cs="仿宋"/>
          <w:sz w:val="32"/>
          <w:szCs w:val="32"/>
        </w:rPr>
        <w:t>救援装备，提高突发事故的抢险救援能力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kern w:val="2"/>
          <w:sz w:val="32"/>
          <w:szCs w:val="32"/>
          <w:lang w:val="en-US" w:eastAsia="zh-CN" w:bidi="ar-SA"/>
        </w:rPr>
        <w:t>做好景观和生态环境保护。协调处理与自然、传统文化和民风民俗等相协调的景观效果，使用生态环保型材料，保护好沿线树木花草，加大沿线绿化美化，绿化和人工湿地尽可能使用本地物种。</w:t>
      </w:r>
    </w:p>
    <w:p>
      <w:pPr>
        <w:keepNext w:val="0"/>
        <w:keepLines w:val="0"/>
        <w:pageBreakBefore w:val="0"/>
        <w:kinsoku/>
        <w:wordWrap/>
        <w:overflowPunct/>
        <w:topLinePunct w:val="0"/>
        <w:autoSpaceDE w:val="0"/>
        <w:autoSpaceDN/>
        <w:bidi w:val="0"/>
        <w:adjustRightIn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、严格执行环境保护设施与主体工程同时设计、同时施工、同时投入使用的环保“三同时”制度。项目建成投入试运行后，及时按规定自行组织开展竣工环境保护验收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，并在生态环境专网系统录入，同时向我局和州生态环境局德钦分局进行备案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、收到批复</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个工作日内，应将批准后的《报告表》</w:t>
      </w:r>
      <w:r>
        <w:rPr>
          <w:rFonts w:hint="eastAsia" w:ascii="仿宋" w:hAnsi="仿宋" w:eastAsia="仿宋" w:cs="仿宋"/>
          <w:sz w:val="32"/>
          <w:szCs w:val="32"/>
          <w:lang w:eastAsia="zh-CN"/>
        </w:rPr>
        <w:t>和批复</w:t>
      </w:r>
      <w:r>
        <w:rPr>
          <w:rFonts w:hint="eastAsia" w:ascii="仿宋" w:hAnsi="仿宋" w:eastAsia="仿宋" w:cs="仿宋"/>
          <w:sz w:val="32"/>
          <w:szCs w:val="32"/>
        </w:rPr>
        <w:t>送</w:t>
      </w:r>
      <w:r>
        <w:rPr>
          <w:rFonts w:hint="eastAsia" w:ascii="仿宋" w:hAnsi="仿宋" w:eastAsia="仿宋" w:cs="仿宋"/>
          <w:sz w:val="32"/>
          <w:szCs w:val="32"/>
          <w:lang w:eastAsia="zh-CN"/>
        </w:rPr>
        <w:t>州生态环境局德钦分局备案</w:t>
      </w:r>
      <w:r>
        <w:rPr>
          <w:rFonts w:hint="eastAsia" w:ascii="仿宋" w:hAnsi="仿宋" w:eastAsia="仿宋" w:cs="仿宋"/>
          <w:sz w:val="32"/>
          <w:szCs w:val="32"/>
        </w:rPr>
        <w:t>，并按规定接受各级生态环境主管部门的监督检查。</w:t>
      </w:r>
    </w:p>
    <w:p>
      <w:pPr>
        <w:keepNext w:val="0"/>
        <w:keepLines w:val="0"/>
        <w:pageBreakBefore w:val="0"/>
        <w:kinsoku/>
        <w:wordWrap/>
        <w:overflowPunct/>
        <w:topLinePunct w:val="0"/>
        <w:autoSpaceDE w:val="0"/>
        <w:autoSpaceDN/>
        <w:bidi w:val="0"/>
        <w:adjustRightIn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德钦</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2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w:t>
      </w:r>
      <w:r>
        <w:rPr>
          <w:rFonts w:hint="eastAsia" w:ascii="仿宋" w:hAnsi="仿宋" w:eastAsia="仿宋" w:cs="仿宋"/>
          <w:kern w:val="2"/>
          <w:sz w:val="32"/>
          <w:szCs w:val="32"/>
        </w:rPr>
        <w:t>说明事宜，严格按照</w:t>
      </w:r>
      <w:r>
        <w:rPr>
          <w:rFonts w:hint="eastAsia" w:ascii="仿宋" w:hAnsi="仿宋" w:eastAsia="仿宋" w:cs="仿宋"/>
          <w:kern w:val="2"/>
          <w:sz w:val="32"/>
          <w:szCs w:val="32"/>
          <w:lang w:eastAsia="zh-CN"/>
        </w:rPr>
        <w:t>现行</w:t>
      </w:r>
      <w:r>
        <w:rPr>
          <w:rFonts w:hint="eastAsia" w:ascii="仿宋" w:hAnsi="仿宋" w:eastAsia="仿宋" w:cs="仿宋"/>
          <w:kern w:val="2"/>
          <w:sz w:val="32"/>
          <w:szCs w:val="32"/>
        </w:rPr>
        <w:t>法律法规规章制度及政策</w:t>
      </w:r>
      <w:r>
        <w:rPr>
          <w:rFonts w:hint="eastAsia" w:ascii="仿宋" w:hAnsi="仿宋" w:eastAsia="仿宋" w:cs="仿宋"/>
          <w:kern w:val="2"/>
          <w:sz w:val="32"/>
          <w:szCs w:val="32"/>
          <w:lang w:eastAsia="zh-CN"/>
        </w:rPr>
        <w:t>和</w:t>
      </w:r>
      <w:r>
        <w:rPr>
          <w:rFonts w:hint="eastAsia" w:ascii="仿宋" w:hAnsi="仿宋" w:eastAsia="仿宋" w:cs="仿宋"/>
          <w:kern w:val="2"/>
          <w:sz w:val="32"/>
          <w:szCs w:val="32"/>
        </w:rPr>
        <w:t>该报告表</w:t>
      </w:r>
      <w:r>
        <w:rPr>
          <w:rFonts w:hint="eastAsia" w:ascii="仿宋" w:hAnsi="仿宋" w:eastAsia="仿宋" w:cs="仿宋"/>
          <w:kern w:val="2"/>
          <w:sz w:val="32"/>
          <w:szCs w:val="32"/>
          <w:lang w:eastAsia="zh-CN"/>
        </w:rPr>
        <w:t>有关</w:t>
      </w:r>
      <w:r>
        <w:rPr>
          <w:rFonts w:hint="eastAsia" w:ascii="仿宋" w:hAnsi="仿宋" w:eastAsia="仿宋" w:cs="仿宋"/>
          <w:kern w:val="2"/>
          <w:sz w:val="32"/>
          <w:szCs w:val="32"/>
        </w:rPr>
        <w:t>要求办理。</w:t>
      </w:r>
    </w:p>
    <w:p>
      <w:pPr>
        <w:keepNext w:val="0"/>
        <w:keepLines w:val="0"/>
        <w:pageBreakBefore w:val="0"/>
        <w:kinsoku/>
        <w:wordWrap/>
        <w:overflowPunct/>
        <w:topLinePunct w:val="0"/>
        <w:autoSpaceDE w:val="0"/>
        <w:autoSpaceDN/>
        <w:bidi w:val="0"/>
        <w:adjustRightInd/>
        <w:spacing w:line="560" w:lineRule="exact"/>
        <w:textAlignment w:val="auto"/>
        <w:rPr>
          <w:rFonts w:hint="eastAsia" w:ascii="仿宋" w:hAnsi="仿宋" w:eastAsia="仿宋" w:cs="仿宋"/>
          <w:kern w:val="2"/>
          <w:sz w:val="32"/>
          <w:szCs w:val="32"/>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rPr>
      </w:pPr>
    </w:p>
    <w:p>
      <w:pPr>
        <w:keepNext w:val="0"/>
        <w:keepLines w:val="0"/>
        <w:pageBreakBefore w:val="0"/>
        <w:kinsoku/>
        <w:wordWrap/>
        <w:overflowPunct/>
        <w:topLinePunct w:val="0"/>
        <w:autoSpaceDE w:val="0"/>
        <w:autoSpaceDN/>
        <w:bidi w:val="0"/>
        <w:adjustRightInd/>
        <w:spacing w:line="560" w:lineRule="exact"/>
        <w:ind w:firstLine="3520" w:firstLineChars="1100"/>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 xml:space="preserve">  迪庆藏族自治州生态环境局</w:t>
      </w:r>
      <w:r>
        <w:rPr>
          <w:rFonts w:hint="eastAsia" w:ascii="仿宋" w:hAnsi="仿宋" w:eastAsia="仿宋" w:cs="仿宋"/>
          <w:kern w:val="2"/>
          <w:sz w:val="32"/>
          <w:szCs w:val="32"/>
          <w:lang w:val="en-US" w:eastAsia="zh-CN"/>
        </w:rPr>
        <w:t xml:space="preserve">    </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20</w:t>
      </w:r>
      <w:r>
        <w:rPr>
          <w:rFonts w:hint="eastAsia" w:ascii="仿宋" w:hAnsi="仿宋" w:eastAsia="仿宋" w:cs="仿宋"/>
          <w:kern w:val="2"/>
          <w:sz w:val="32"/>
          <w:szCs w:val="32"/>
          <w:lang w:val="en-US" w:eastAsia="zh-CN"/>
        </w:rPr>
        <w:t>20</w:t>
      </w:r>
      <w:r>
        <w:rPr>
          <w:rFonts w:hint="eastAsia" w:ascii="仿宋" w:hAnsi="仿宋" w:eastAsia="仿宋" w:cs="仿宋"/>
          <w:kern w:val="2"/>
          <w:sz w:val="32"/>
          <w:szCs w:val="32"/>
        </w:rPr>
        <w:t>年</w:t>
      </w:r>
      <w:r>
        <w:rPr>
          <w:rFonts w:hint="eastAsia" w:ascii="仿宋" w:hAnsi="仿宋" w:eastAsia="仿宋" w:cs="仿宋"/>
          <w:kern w:val="2"/>
          <w:sz w:val="32"/>
          <w:szCs w:val="32"/>
          <w:lang w:val="en-US" w:eastAsia="zh-CN"/>
        </w:rPr>
        <w:t>11</w:t>
      </w:r>
      <w:r>
        <w:rPr>
          <w:rFonts w:hint="eastAsia" w:ascii="仿宋" w:hAnsi="仿宋" w:eastAsia="仿宋" w:cs="仿宋"/>
          <w:kern w:val="2"/>
          <w:sz w:val="32"/>
          <w:szCs w:val="32"/>
        </w:rPr>
        <w:t>月</w:t>
      </w:r>
      <w:r>
        <w:rPr>
          <w:rFonts w:hint="eastAsia" w:ascii="仿宋" w:hAnsi="仿宋" w:eastAsia="仿宋" w:cs="仿宋"/>
          <w:kern w:val="2"/>
          <w:sz w:val="32"/>
          <w:szCs w:val="32"/>
          <w:lang w:val="en-US" w:eastAsia="zh-CN"/>
        </w:rPr>
        <w:t>17</w:t>
      </w:r>
      <w:r>
        <w:rPr>
          <w:rFonts w:hint="eastAsia" w:ascii="仿宋" w:hAnsi="仿宋" w:eastAsia="仿宋" w:cs="仿宋"/>
          <w:kern w:val="2"/>
          <w:sz w:val="32"/>
          <w:szCs w:val="32"/>
        </w:rPr>
        <w:t>日</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9493"/>
    <w:multiLevelType w:val="singleLevel"/>
    <w:tmpl w:val="5C74949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225F0E"/>
    <w:rsid w:val="00273FB6"/>
    <w:rsid w:val="00356915"/>
    <w:rsid w:val="0039656F"/>
    <w:rsid w:val="00425F30"/>
    <w:rsid w:val="00436AAE"/>
    <w:rsid w:val="004B078E"/>
    <w:rsid w:val="00550571"/>
    <w:rsid w:val="00A50DFA"/>
    <w:rsid w:val="00C54D48"/>
    <w:rsid w:val="00E84E0E"/>
    <w:rsid w:val="00F32C25"/>
    <w:rsid w:val="0214475B"/>
    <w:rsid w:val="022D5D68"/>
    <w:rsid w:val="02CF1417"/>
    <w:rsid w:val="03806E56"/>
    <w:rsid w:val="05035918"/>
    <w:rsid w:val="05C07895"/>
    <w:rsid w:val="06C752ED"/>
    <w:rsid w:val="06EA4CBF"/>
    <w:rsid w:val="07A72527"/>
    <w:rsid w:val="07FB6F13"/>
    <w:rsid w:val="085F0A07"/>
    <w:rsid w:val="086C65C4"/>
    <w:rsid w:val="08B97B75"/>
    <w:rsid w:val="09545216"/>
    <w:rsid w:val="099C7309"/>
    <w:rsid w:val="0AAD4AC1"/>
    <w:rsid w:val="0ADF76D3"/>
    <w:rsid w:val="0B0C5801"/>
    <w:rsid w:val="0B1E68DF"/>
    <w:rsid w:val="0B7B5940"/>
    <w:rsid w:val="0B851366"/>
    <w:rsid w:val="0BA474B1"/>
    <w:rsid w:val="0C5B32E6"/>
    <w:rsid w:val="0CB707F0"/>
    <w:rsid w:val="0DDD2383"/>
    <w:rsid w:val="0E124C6B"/>
    <w:rsid w:val="0E257376"/>
    <w:rsid w:val="0EAE563B"/>
    <w:rsid w:val="0F666292"/>
    <w:rsid w:val="10142A33"/>
    <w:rsid w:val="10DD582A"/>
    <w:rsid w:val="111C202C"/>
    <w:rsid w:val="1147131C"/>
    <w:rsid w:val="119C6847"/>
    <w:rsid w:val="1300778A"/>
    <w:rsid w:val="130F50A4"/>
    <w:rsid w:val="13186B57"/>
    <w:rsid w:val="1339736A"/>
    <w:rsid w:val="1395131B"/>
    <w:rsid w:val="1396622E"/>
    <w:rsid w:val="13CF413D"/>
    <w:rsid w:val="142F27C1"/>
    <w:rsid w:val="14BB0831"/>
    <w:rsid w:val="15667829"/>
    <w:rsid w:val="1582230A"/>
    <w:rsid w:val="15990EEC"/>
    <w:rsid w:val="159B3BBC"/>
    <w:rsid w:val="16105C05"/>
    <w:rsid w:val="16581F43"/>
    <w:rsid w:val="17370A02"/>
    <w:rsid w:val="181C19A1"/>
    <w:rsid w:val="1822263E"/>
    <w:rsid w:val="185776E3"/>
    <w:rsid w:val="18B93374"/>
    <w:rsid w:val="19733A61"/>
    <w:rsid w:val="19796132"/>
    <w:rsid w:val="1A23078B"/>
    <w:rsid w:val="1A4A5C2B"/>
    <w:rsid w:val="1A4E5121"/>
    <w:rsid w:val="1A865B47"/>
    <w:rsid w:val="1B7D0290"/>
    <w:rsid w:val="1BA5172A"/>
    <w:rsid w:val="1C124B27"/>
    <w:rsid w:val="1C2C35D6"/>
    <w:rsid w:val="1C3924BA"/>
    <w:rsid w:val="1C6477DA"/>
    <w:rsid w:val="1C9440C4"/>
    <w:rsid w:val="1CEB189B"/>
    <w:rsid w:val="1CF85907"/>
    <w:rsid w:val="1E051B06"/>
    <w:rsid w:val="1E066192"/>
    <w:rsid w:val="1E6A290F"/>
    <w:rsid w:val="1E6F248C"/>
    <w:rsid w:val="1E9446E8"/>
    <w:rsid w:val="1EEA06E7"/>
    <w:rsid w:val="20094C3A"/>
    <w:rsid w:val="21987E91"/>
    <w:rsid w:val="21BD192D"/>
    <w:rsid w:val="2268201F"/>
    <w:rsid w:val="2284620F"/>
    <w:rsid w:val="229A41EE"/>
    <w:rsid w:val="22D43BC0"/>
    <w:rsid w:val="231D6815"/>
    <w:rsid w:val="23D5265E"/>
    <w:rsid w:val="23F87DED"/>
    <w:rsid w:val="243D6534"/>
    <w:rsid w:val="24535876"/>
    <w:rsid w:val="247457E9"/>
    <w:rsid w:val="249D0074"/>
    <w:rsid w:val="24CD6D50"/>
    <w:rsid w:val="254C5202"/>
    <w:rsid w:val="25EF6B3F"/>
    <w:rsid w:val="25F6326B"/>
    <w:rsid w:val="262051B6"/>
    <w:rsid w:val="265962C0"/>
    <w:rsid w:val="26841100"/>
    <w:rsid w:val="2719117D"/>
    <w:rsid w:val="27863C53"/>
    <w:rsid w:val="278A1F76"/>
    <w:rsid w:val="279C1AA9"/>
    <w:rsid w:val="28611F91"/>
    <w:rsid w:val="290437C3"/>
    <w:rsid w:val="297A6C1C"/>
    <w:rsid w:val="298644FE"/>
    <w:rsid w:val="2A627857"/>
    <w:rsid w:val="2A8840BD"/>
    <w:rsid w:val="2B221D29"/>
    <w:rsid w:val="2B385690"/>
    <w:rsid w:val="2B533600"/>
    <w:rsid w:val="2BDA7A47"/>
    <w:rsid w:val="2C4532EB"/>
    <w:rsid w:val="2CAB059B"/>
    <w:rsid w:val="2D24411D"/>
    <w:rsid w:val="2D961419"/>
    <w:rsid w:val="2E0204B0"/>
    <w:rsid w:val="2E400F07"/>
    <w:rsid w:val="2E7A125A"/>
    <w:rsid w:val="2F0C6C2D"/>
    <w:rsid w:val="2F902381"/>
    <w:rsid w:val="2FD9372B"/>
    <w:rsid w:val="315135C5"/>
    <w:rsid w:val="3191600C"/>
    <w:rsid w:val="31933271"/>
    <w:rsid w:val="31A00710"/>
    <w:rsid w:val="32832C2C"/>
    <w:rsid w:val="329C4AF5"/>
    <w:rsid w:val="32AE6091"/>
    <w:rsid w:val="3396247B"/>
    <w:rsid w:val="33F523EB"/>
    <w:rsid w:val="34700DB6"/>
    <w:rsid w:val="3477563F"/>
    <w:rsid w:val="34B951C0"/>
    <w:rsid w:val="352B38E3"/>
    <w:rsid w:val="362D1A77"/>
    <w:rsid w:val="36DE16F7"/>
    <w:rsid w:val="36F44072"/>
    <w:rsid w:val="36F47EB2"/>
    <w:rsid w:val="37CF2842"/>
    <w:rsid w:val="383335D6"/>
    <w:rsid w:val="38857C9F"/>
    <w:rsid w:val="39A177D1"/>
    <w:rsid w:val="39A27FDE"/>
    <w:rsid w:val="39B404CB"/>
    <w:rsid w:val="3A1B4E3E"/>
    <w:rsid w:val="3A533098"/>
    <w:rsid w:val="3AE879B3"/>
    <w:rsid w:val="3B3C7715"/>
    <w:rsid w:val="3BFB6D18"/>
    <w:rsid w:val="3C4151F1"/>
    <w:rsid w:val="3C4B022B"/>
    <w:rsid w:val="3CE51298"/>
    <w:rsid w:val="3D517E35"/>
    <w:rsid w:val="3D822ACE"/>
    <w:rsid w:val="3E2F5EF0"/>
    <w:rsid w:val="3E8C59AE"/>
    <w:rsid w:val="3F4855B0"/>
    <w:rsid w:val="3F884A2F"/>
    <w:rsid w:val="40356B5A"/>
    <w:rsid w:val="40E41598"/>
    <w:rsid w:val="418D51F5"/>
    <w:rsid w:val="420D4DCB"/>
    <w:rsid w:val="424563CF"/>
    <w:rsid w:val="43DE18E2"/>
    <w:rsid w:val="43F0749C"/>
    <w:rsid w:val="43FA7F08"/>
    <w:rsid w:val="44424911"/>
    <w:rsid w:val="45431DCE"/>
    <w:rsid w:val="45DD599C"/>
    <w:rsid w:val="46A10EBD"/>
    <w:rsid w:val="4744680E"/>
    <w:rsid w:val="474E72E8"/>
    <w:rsid w:val="48CE6BCF"/>
    <w:rsid w:val="49150F98"/>
    <w:rsid w:val="49EA37A3"/>
    <w:rsid w:val="4A466810"/>
    <w:rsid w:val="4A8A52C7"/>
    <w:rsid w:val="4ACD6289"/>
    <w:rsid w:val="4BD33304"/>
    <w:rsid w:val="4C574A53"/>
    <w:rsid w:val="4F147A4F"/>
    <w:rsid w:val="4F967E71"/>
    <w:rsid w:val="50B279AD"/>
    <w:rsid w:val="50F1414E"/>
    <w:rsid w:val="513C117F"/>
    <w:rsid w:val="514109D7"/>
    <w:rsid w:val="51A76313"/>
    <w:rsid w:val="525802EC"/>
    <w:rsid w:val="52C93FBF"/>
    <w:rsid w:val="52E84022"/>
    <w:rsid w:val="52EC54BB"/>
    <w:rsid w:val="5369208E"/>
    <w:rsid w:val="537062BE"/>
    <w:rsid w:val="5388796D"/>
    <w:rsid w:val="53D51A9C"/>
    <w:rsid w:val="55342965"/>
    <w:rsid w:val="55DE1A69"/>
    <w:rsid w:val="5626734F"/>
    <w:rsid w:val="56C71759"/>
    <w:rsid w:val="56F246D6"/>
    <w:rsid w:val="57DB097D"/>
    <w:rsid w:val="583A2AE4"/>
    <w:rsid w:val="58425F6E"/>
    <w:rsid w:val="594C7F4B"/>
    <w:rsid w:val="59EC0A87"/>
    <w:rsid w:val="5A6E63D2"/>
    <w:rsid w:val="5A87375D"/>
    <w:rsid w:val="5B440ED1"/>
    <w:rsid w:val="5BB944D6"/>
    <w:rsid w:val="5CDF5245"/>
    <w:rsid w:val="5D835992"/>
    <w:rsid w:val="5DA66C65"/>
    <w:rsid w:val="5DFA532A"/>
    <w:rsid w:val="5E333BC7"/>
    <w:rsid w:val="5E4E52BA"/>
    <w:rsid w:val="5E93613B"/>
    <w:rsid w:val="5EFC129C"/>
    <w:rsid w:val="607619DB"/>
    <w:rsid w:val="60F85A7B"/>
    <w:rsid w:val="614516E6"/>
    <w:rsid w:val="614E20A1"/>
    <w:rsid w:val="61CC2A68"/>
    <w:rsid w:val="61FB67A3"/>
    <w:rsid w:val="6246472C"/>
    <w:rsid w:val="62D1663E"/>
    <w:rsid w:val="636D0DC7"/>
    <w:rsid w:val="638735EA"/>
    <w:rsid w:val="654D03FC"/>
    <w:rsid w:val="659A476F"/>
    <w:rsid w:val="65C3454F"/>
    <w:rsid w:val="66C63750"/>
    <w:rsid w:val="67161852"/>
    <w:rsid w:val="67AD39E4"/>
    <w:rsid w:val="67E23F03"/>
    <w:rsid w:val="680F33CE"/>
    <w:rsid w:val="6816631A"/>
    <w:rsid w:val="68517A00"/>
    <w:rsid w:val="69537226"/>
    <w:rsid w:val="695C581C"/>
    <w:rsid w:val="6A6543C0"/>
    <w:rsid w:val="6B6945D4"/>
    <w:rsid w:val="6BC84F84"/>
    <w:rsid w:val="6C993C3F"/>
    <w:rsid w:val="6D3128B8"/>
    <w:rsid w:val="6E3828DD"/>
    <w:rsid w:val="6E7F7F32"/>
    <w:rsid w:val="6EB10EEF"/>
    <w:rsid w:val="6EF2063F"/>
    <w:rsid w:val="701152F0"/>
    <w:rsid w:val="70CD2F3E"/>
    <w:rsid w:val="73023F31"/>
    <w:rsid w:val="73295D78"/>
    <w:rsid w:val="73461ECA"/>
    <w:rsid w:val="73473E24"/>
    <w:rsid w:val="74D62DED"/>
    <w:rsid w:val="75853D80"/>
    <w:rsid w:val="75ED082A"/>
    <w:rsid w:val="76B23F1F"/>
    <w:rsid w:val="76E16B52"/>
    <w:rsid w:val="7730322D"/>
    <w:rsid w:val="774569D2"/>
    <w:rsid w:val="784F0659"/>
    <w:rsid w:val="78517930"/>
    <w:rsid w:val="78D46685"/>
    <w:rsid w:val="78FA0750"/>
    <w:rsid w:val="78FC0AFE"/>
    <w:rsid w:val="7992134C"/>
    <w:rsid w:val="79A52C8F"/>
    <w:rsid w:val="7A502F2E"/>
    <w:rsid w:val="7AC22DFD"/>
    <w:rsid w:val="7BFA5C9D"/>
    <w:rsid w:val="7C381299"/>
    <w:rsid w:val="7D423564"/>
    <w:rsid w:val="7D6460F1"/>
    <w:rsid w:val="7E370BE3"/>
    <w:rsid w:val="7ED85DC4"/>
    <w:rsid w:val="7EEF320C"/>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99"/>
    <w:pPr>
      <w:tabs>
        <w:tab w:val="left" w:pos="0"/>
      </w:tabs>
      <w:ind w:firstLine="480"/>
    </w:pPr>
    <w:rPr>
      <w:sz w:val="24"/>
      <w:szCs w:val="24"/>
    </w:rPr>
  </w:style>
  <w:style w:type="paragraph" w:styleId="4">
    <w:name w:val="Normal Indent"/>
    <w:basedOn w:val="1"/>
    <w:unhideWhenUsed/>
    <w:qFormat/>
    <w:uiPriority w:val="99"/>
    <w:pPr>
      <w:ind w:firstLine="420"/>
    </w:pPr>
    <w:rPr>
      <w:sz w:val="24"/>
      <w:szCs w:val="20"/>
    </w:rPr>
  </w:style>
  <w:style w:type="paragraph" w:styleId="5">
    <w:name w:val="Body Text"/>
    <w:basedOn w:val="1"/>
    <w:qFormat/>
    <w:uiPriority w:val="0"/>
  </w:style>
  <w:style w:type="paragraph" w:styleId="6">
    <w:name w:val="Plain Text"/>
    <w:basedOn w:val="1"/>
    <w:qFormat/>
    <w:uiPriority w:val="0"/>
    <w:rPr>
      <w:rFonts w:ascii="宋体" w:hAnsi="Courier New"/>
      <w:szCs w:val="20"/>
    </w:rPr>
  </w:style>
  <w:style w:type="paragraph" w:styleId="7">
    <w:name w:val="Balloon Text"/>
    <w:basedOn w:val="1"/>
    <w:link w:val="14"/>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5">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6">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17">
    <w:name w:val="正文LTT"/>
    <w:basedOn w:val="1"/>
    <w:qFormat/>
    <w:uiPriority w:val="0"/>
    <w:pPr>
      <w:spacing w:line="360" w:lineRule="auto"/>
      <w:ind w:firstLine="948"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1431</Characters>
  <Lines>11</Lines>
  <Paragraphs>3</Paragraphs>
  <TotalTime>18</TotalTime>
  <ScaleCrop>false</ScaleCrop>
  <LinksUpToDate>false</LinksUpToDate>
  <CharactersWithSpaces>1679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2020-09-28T00:29:00Z</cp:lastPrinted>
  <dcterms:modified xsi:type="dcterms:W3CDTF">2021-01-28T03:21:38Z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