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156" w:after="156"/>
      </w:pPr>
    </w:p>
    <w:p>
      <w:pPr>
        <w:spacing w:line="72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迪环审〔2020〕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迪庆藏族自治州生态环境局关于</w:t>
      </w:r>
    </w:p>
    <w:p>
      <w:pPr>
        <w:snapToGrid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sz w:val="44"/>
          <w:szCs w:val="44"/>
        </w:rPr>
        <w:t>云南迪庆新一代天气雷达系统建设项目环境影响报告表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》</w:t>
      </w:r>
      <w:r>
        <w:rPr>
          <w:rFonts w:hint="eastAsia" w:ascii="黑体" w:hAnsi="黑体" w:eastAsia="黑体" w:cs="黑体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云南省迪庆藏族自治州气象局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你单位报送的《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关于报批</w:t>
      </w:r>
      <w:r>
        <w:rPr>
          <w:rFonts w:hint="eastAsia" w:ascii="仿宋" w:hAnsi="仿宋" w:eastAsia="仿宋" w:cs="仿宋"/>
          <w:sz w:val="32"/>
          <w:szCs w:val="32"/>
        </w:rPr>
        <w:t>云南迪庆新一代天气雷达系统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项目环境影响报告表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的请示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收悉，经研究，现批复如下：</w:t>
      </w:r>
    </w:p>
    <w:p>
      <w:pPr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基本情况。该项目</w:t>
      </w:r>
      <w:r>
        <w:rPr>
          <w:rFonts w:hint="eastAsia" w:ascii="仿宋" w:hAnsi="仿宋" w:eastAsia="仿宋" w:cs="仿宋"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香格里拉市建塘镇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项目代码：2020-533401-74-01-031208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，为新建项目。</w:t>
      </w:r>
      <w:r>
        <w:rPr>
          <w:rFonts w:hint="eastAsia" w:ascii="仿宋" w:hAnsi="仿宋" w:eastAsia="仿宋" w:cs="仿宋"/>
          <w:sz w:val="32"/>
          <w:szCs w:val="32"/>
        </w:rPr>
        <w:t>项目建设内容主要包括雷达系统设备、附属设备、随机备件及测试仪表、雷达站点维修维护工程车、雷达塔楼及配套设施建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总占地面积1.57亩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本项目主要构筑物为雷达天线塔楼，地面架设高度为42.4m，建筑为地上6层、地下1层，总建筑面积854.14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，项目配套设施、附属设备用房均布置在雷达天线塔楼内。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项目总投资</w:t>
      </w:r>
      <w:r>
        <w:rPr>
          <w:rFonts w:hint="eastAsia" w:ascii="仿宋" w:hAnsi="仿宋" w:eastAsia="仿宋" w:cs="仿宋"/>
          <w:sz w:val="32"/>
          <w:szCs w:val="32"/>
        </w:rPr>
        <w:t>2995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万，其中环保投资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57万，占总投资的1.9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国家发展和改革委员会以发</w:t>
      </w:r>
      <w:r>
        <w:rPr>
          <w:rFonts w:hint="eastAsia" w:ascii="仿宋" w:hAnsi="仿宋" w:eastAsia="仿宋" w:cs="仿宋"/>
          <w:sz w:val="32"/>
          <w:szCs w:val="32"/>
        </w:rPr>
        <w:t>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农经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832</w:t>
      </w:r>
      <w:r>
        <w:rPr>
          <w:rFonts w:hint="eastAsia" w:ascii="仿宋" w:hAnsi="仿宋" w:eastAsia="仿宋" w:cs="仿宋"/>
          <w:sz w:val="32"/>
          <w:szCs w:val="32"/>
        </w:rPr>
        <w:t>号文对项目可行性研究报告进行了批复。建设单位在认真落实《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报告表</w:t>
      </w:r>
      <w:r>
        <w:rPr>
          <w:rFonts w:hint="eastAsia" w:ascii="仿宋" w:hAnsi="仿宋" w:eastAsia="仿宋" w:cs="仿宋"/>
          <w:sz w:val="32"/>
          <w:szCs w:val="32"/>
        </w:rPr>
        <w:t>》提出的各项污染治理和生态保护措施前提下，我局同意你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报告表</w:t>
      </w:r>
      <w:r>
        <w:rPr>
          <w:rFonts w:hint="eastAsia" w:ascii="仿宋" w:hAnsi="仿宋" w:eastAsia="仿宋" w:cs="仿宋"/>
          <w:sz w:val="32"/>
          <w:szCs w:val="32"/>
        </w:rPr>
        <w:t>》中所列的项目性质、规模、地点、拟采取的环境保护措施及本批复的要求进行建设。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二、在项目环境管理中，你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必须逐项落实《报告表》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中提出的环保要求，严格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落实各项环保措施</w:t>
      </w:r>
      <w:r>
        <w:rPr>
          <w:rFonts w:hint="eastAsia" w:ascii="仿宋" w:hAnsi="仿宋" w:eastAsia="仿宋" w:cs="仿宋"/>
          <w:sz w:val="32"/>
          <w:szCs w:val="32"/>
        </w:rPr>
        <w:t>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对环境影响降到最低</w:t>
      </w:r>
      <w:r>
        <w:rPr>
          <w:rFonts w:hint="eastAsia" w:ascii="仿宋" w:hAnsi="仿宋" w:eastAsia="仿宋" w:cs="仿宋"/>
          <w:sz w:val="32"/>
          <w:szCs w:val="32"/>
        </w:rPr>
        <w:t>。并在项目设计、建设及运营过程中重点做好以下工作：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（一）项目在建设过程中做好施工现场管理，并采取洒水降尘措施，以减少施工扬尘。施工期间产生的固体废物主要为施工人员少量生活垃圾和建筑垃圾，应统一分类收集后集中规范处置。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（二）加强电磁辐射安全管理。保证雷达近场区、远场电磁辐射低于《辐射环境保护管理导则电磁辐射环境影响评价方法和标准》（HJ/T10.3-1996）导出限值要求。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认真落实《报告表》提出的各项环保对策措施，严格执行《报告表》提出的电磁辐射达标控制距离要求，定期对项目周围进行核查并采取相关措施，确保在达标控制区域内不新建幼儿园、学校、医院、居民楼等环境敏感建筑物，确保安全防护距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四）施工期间应当合理选择施工时间，将施工噪声控制在较小的范围内。营运期必须使用噪声符合产品标准的空调等散热设备，风扇等产噪元件的安装部位应尽量远离敏感目标。加强对空调和风扇的检修维护，做好减振降噪工作；使用备用发电机应急时，尽量避开噪声敏感时段，防止噪声扰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运行过程中产生的废旧蓄电池其贮存和运输应严格执行《危险废物贮存污染控制标准》(GB18597-2001)及其修改单(环境保护部公告[2013]第36号)和《危险废物收集、贮存、运输技术规范》(HJ2025-2012)中的有关规定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委托有资质的单位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进行处置，不得擅自处理。对更换下来的危险废物的贮存场所，必须设置危险废物识别标志。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（六）由于项目在旅游景区，应尽量采用美化天线等方式，提高项目与周围环境的协调性，减少视觉景观影响。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（七）施工过程中因建设塔楼产生的挖填方作业，在项目建成后，及时对所在区域进行绿化美化，最大程度降低对生态环境的影响。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（八）加大雷达辐射环保宣传力度，让公众正确认识电磁辐射，配合相关部门做好台站建设运行中信访投诉的处理工作。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严格执行环境保护设施与主体工程同时设计、同时施工、同时投入使用的环境保护“三同时”制度。在施工招标文件、施工合同和工程监理招标文件中明确环保条款和责任，认真落实施工期环境监理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工作要求</w:t>
      </w:r>
      <w:r>
        <w:rPr>
          <w:rFonts w:hint="eastAsia" w:ascii="仿宋" w:hAnsi="仿宋" w:eastAsia="仿宋" w:cs="仿宋"/>
          <w:sz w:val="32"/>
          <w:szCs w:val="32"/>
        </w:rPr>
        <w:t>，项目投运前向社会公开工程环境监理报告。施工期环境监理报告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作为项目竣工环境保护验收的依据之一。项目建成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须按《建设项目竣工环境保护验收管理办法》规定程序实施竣工环境保护验收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，并向生态环境保护部门备案。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项目若发生重大变动，须另行组织开展环境影响评价并重新报批。自环境影响报告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批准之日起，如超过5年项目才开始建设的，环境影响报告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应当报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生态环境部门</w:t>
      </w:r>
      <w:r>
        <w:rPr>
          <w:rFonts w:hint="eastAsia" w:ascii="仿宋" w:hAnsi="仿宋" w:eastAsia="仿宋" w:cs="仿宋"/>
          <w:sz w:val="32"/>
          <w:szCs w:val="32"/>
        </w:rPr>
        <w:t>重新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color w:val="C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应在接到本批复后15个工作日内，将批准后的环境影响报告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批稿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州生态环境局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香格里拉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报备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kern w:val="2"/>
          <w:sz w:val="32"/>
          <w:szCs w:val="32"/>
        </w:rPr>
        <w:t>州生态环境保护综合执法支队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</w:rPr>
        <w:t>州生态环境局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香格里拉</w:t>
      </w:r>
      <w:r>
        <w:rPr>
          <w:rFonts w:hint="eastAsia" w:ascii="仿宋" w:hAnsi="仿宋" w:eastAsia="仿宋" w:cs="仿宋"/>
          <w:kern w:val="2"/>
          <w:sz w:val="32"/>
          <w:szCs w:val="32"/>
        </w:rPr>
        <w:t>分局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负责组织该项目的环境执法现场监察和日常监督管理。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其他未经说明事宜，严格按照相关法律法规、规章制度及政策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该报告表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要求办理。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680" w:firstLineChars="1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迪庆藏族自治州生态环境局</w:t>
      </w:r>
    </w:p>
    <w:p>
      <w:pPr>
        <w:pStyle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9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（此件公开）</w:t>
      </w:r>
    </w:p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5045710</wp:posOffset>
              </wp:positionH>
              <wp:positionV relativeFrom="paragraph">
                <wp:posOffset>-141605</wp:posOffset>
              </wp:positionV>
              <wp:extent cx="266700" cy="2197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3pt;margin-top:-11.15pt;height:17.3pt;width:21pt;mso-position-horizontal-relative:margin;z-index:251658240;mso-width-relative:page;mso-height-relative:page;" filled="f" stroked="f" coordsize="21600,21600" o:gfxdata="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/gg1LY&#10;AAAACgEAAA8AAAAAAAAAAQAgAAAAIgAAAGRycy9kb3ducmV2LnhtbFBLAQIUABQAAAAIAIdO4kCZ&#10;+MJjIAIAACEEAAAOAAAAAAAAAAEAIAAAACc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forms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AE"/>
    <w:rsid w:val="0000669C"/>
    <w:rsid w:val="00117017"/>
    <w:rsid w:val="00133498"/>
    <w:rsid w:val="001909B6"/>
    <w:rsid w:val="001C184E"/>
    <w:rsid w:val="001F611D"/>
    <w:rsid w:val="002072B3"/>
    <w:rsid w:val="002524AE"/>
    <w:rsid w:val="00294A6A"/>
    <w:rsid w:val="002A04E1"/>
    <w:rsid w:val="00333775"/>
    <w:rsid w:val="00360099"/>
    <w:rsid w:val="00434B92"/>
    <w:rsid w:val="00435E14"/>
    <w:rsid w:val="00436AAE"/>
    <w:rsid w:val="00472A5C"/>
    <w:rsid w:val="004B078E"/>
    <w:rsid w:val="00543148"/>
    <w:rsid w:val="00550571"/>
    <w:rsid w:val="00580B15"/>
    <w:rsid w:val="005C2A84"/>
    <w:rsid w:val="005E572B"/>
    <w:rsid w:val="00626FE8"/>
    <w:rsid w:val="00647D00"/>
    <w:rsid w:val="006E3270"/>
    <w:rsid w:val="006F2906"/>
    <w:rsid w:val="006F51B5"/>
    <w:rsid w:val="00723910"/>
    <w:rsid w:val="00783E97"/>
    <w:rsid w:val="00874A1A"/>
    <w:rsid w:val="008B724B"/>
    <w:rsid w:val="008B7EE3"/>
    <w:rsid w:val="009462A7"/>
    <w:rsid w:val="00A50DFA"/>
    <w:rsid w:val="00A705FE"/>
    <w:rsid w:val="00AE2652"/>
    <w:rsid w:val="00AF60EB"/>
    <w:rsid w:val="00B452DE"/>
    <w:rsid w:val="00B604E0"/>
    <w:rsid w:val="00BA19B7"/>
    <w:rsid w:val="00BD458D"/>
    <w:rsid w:val="00CB2F42"/>
    <w:rsid w:val="00D210CD"/>
    <w:rsid w:val="00D740D1"/>
    <w:rsid w:val="00E72341"/>
    <w:rsid w:val="00E8579C"/>
    <w:rsid w:val="00EB240C"/>
    <w:rsid w:val="00F00635"/>
    <w:rsid w:val="00F32C25"/>
    <w:rsid w:val="00F77944"/>
    <w:rsid w:val="00FB7966"/>
    <w:rsid w:val="0214475B"/>
    <w:rsid w:val="03806E56"/>
    <w:rsid w:val="04BE6560"/>
    <w:rsid w:val="05C07895"/>
    <w:rsid w:val="06C752ED"/>
    <w:rsid w:val="06EA4CBF"/>
    <w:rsid w:val="07292362"/>
    <w:rsid w:val="07CE5FC0"/>
    <w:rsid w:val="085F0A07"/>
    <w:rsid w:val="08DE399E"/>
    <w:rsid w:val="099C7309"/>
    <w:rsid w:val="0A7838E4"/>
    <w:rsid w:val="0AB91C80"/>
    <w:rsid w:val="0AC537D4"/>
    <w:rsid w:val="0B0C5801"/>
    <w:rsid w:val="0B7B5940"/>
    <w:rsid w:val="0C251D7D"/>
    <w:rsid w:val="0C8B0D26"/>
    <w:rsid w:val="0E124C6B"/>
    <w:rsid w:val="0F120FB4"/>
    <w:rsid w:val="0F28178C"/>
    <w:rsid w:val="0F666292"/>
    <w:rsid w:val="10142A33"/>
    <w:rsid w:val="10B20E6C"/>
    <w:rsid w:val="10DD582A"/>
    <w:rsid w:val="111C202C"/>
    <w:rsid w:val="113625BE"/>
    <w:rsid w:val="1147131C"/>
    <w:rsid w:val="11B505F5"/>
    <w:rsid w:val="12E741A1"/>
    <w:rsid w:val="1413481B"/>
    <w:rsid w:val="142F27C1"/>
    <w:rsid w:val="14BB0831"/>
    <w:rsid w:val="14EF6990"/>
    <w:rsid w:val="151C4147"/>
    <w:rsid w:val="167C32BC"/>
    <w:rsid w:val="185776E3"/>
    <w:rsid w:val="19491552"/>
    <w:rsid w:val="19796132"/>
    <w:rsid w:val="197E53CD"/>
    <w:rsid w:val="19900AEF"/>
    <w:rsid w:val="19D35EAF"/>
    <w:rsid w:val="19DC3790"/>
    <w:rsid w:val="1A865B47"/>
    <w:rsid w:val="1A935E19"/>
    <w:rsid w:val="1BF80701"/>
    <w:rsid w:val="1C124B27"/>
    <w:rsid w:val="1C2C35D6"/>
    <w:rsid w:val="1DD01502"/>
    <w:rsid w:val="1DD9751C"/>
    <w:rsid w:val="1E3E445F"/>
    <w:rsid w:val="1E6A290F"/>
    <w:rsid w:val="1EC31CB4"/>
    <w:rsid w:val="1EC82880"/>
    <w:rsid w:val="1F214492"/>
    <w:rsid w:val="1FC308AF"/>
    <w:rsid w:val="20044AD4"/>
    <w:rsid w:val="213E2CCB"/>
    <w:rsid w:val="216B42FC"/>
    <w:rsid w:val="21987E91"/>
    <w:rsid w:val="21A623AC"/>
    <w:rsid w:val="224B232D"/>
    <w:rsid w:val="23755AEB"/>
    <w:rsid w:val="247E77F1"/>
    <w:rsid w:val="249D0074"/>
    <w:rsid w:val="254C5202"/>
    <w:rsid w:val="2550326D"/>
    <w:rsid w:val="25787B46"/>
    <w:rsid w:val="257A31E5"/>
    <w:rsid w:val="26841100"/>
    <w:rsid w:val="26D81045"/>
    <w:rsid w:val="27863C53"/>
    <w:rsid w:val="278B6099"/>
    <w:rsid w:val="279B4E73"/>
    <w:rsid w:val="28611F91"/>
    <w:rsid w:val="2878207C"/>
    <w:rsid w:val="298644FE"/>
    <w:rsid w:val="29B67F32"/>
    <w:rsid w:val="2A8840BD"/>
    <w:rsid w:val="2B385690"/>
    <w:rsid w:val="2B533600"/>
    <w:rsid w:val="2C330C87"/>
    <w:rsid w:val="2CAB059B"/>
    <w:rsid w:val="2CC02508"/>
    <w:rsid w:val="2D0F1218"/>
    <w:rsid w:val="2D2E2BD5"/>
    <w:rsid w:val="2E0204B0"/>
    <w:rsid w:val="2E7B4D75"/>
    <w:rsid w:val="2EA20E71"/>
    <w:rsid w:val="2EA76A84"/>
    <w:rsid w:val="2EEC6051"/>
    <w:rsid w:val="2EF22D4B"/>
    <w:rsid w:val="2F0C6C2D"/>
    <w:rsid w:val="2F265A9A"/>
    <w:rsid w:val="2F850D22"/>
    <w:rsid w:val="2F902381"/>
    <w:rsid w:val="2FC907F2"/>
    <w:rsid w:val="2FE00133"/>
    <w:rsid w:val="302547FC"/>
    <w:rsid w:val="3101477F"/>
    <w:rsid w:val="314D5BFE"/>
    <w:rsid w:val="3185705F"/>
    <w:rsid w:val="31933271"/>
    <w:rsid w:val="331B6FAF"/>
    <w:rsid w:val="343C655F"/>
    <w:rsid w:val="34700DB6"/>
    <w:rsid w:val="35E4611F"/>
    <w:rsid w:val="362D1A77"/>
    <w:rsid w:val="36AB7B9A"/>
    <w:rsid w:val="36F47EB2"/>
    <w:rsid w:val="378E5CD6"/>
    <w:rsid w:val="384F49BE"/>
    <w:rsid w:val="38857C9F"/>
    <w:rsid w:val="38991D39"/>
    <w:rsid w:val="39A27FDE"/>
    <w:rsid w:val="39B404CB"/>
    <w:rsid w:val="3A196543"/>
    <w:rsid w:val="3A4C59B1"/>
    <w:rsid w:val="3B4C66F9"/>
    <w:rsid w:val="3B610543"/>
    <w:rsid w:val="3B8347AB"/>
    <w:rsid w:val="3C4B022B"/>
    <w:rsid w:val="3CE51298"/>
    <w:rsid w:val="3D822ACE"/>
    <w:rsid w:val="3E033079"/>
    <w:rsid w:val="3E2F5EF0"/>
    <w:rsid w:val="3E700069"/>
    <w:rsid w:val="3EF63AC1"/>
    <w:rsid w:val="3F582B5B"/>
    <w:rsid w:val="3F884A2F"/>
    <w:rsid w:val="40E41598"/>
    <w:rsid w:val="418F654E"/>
    <w:rsid w:val="420D4DCB"/>
    <w:rsid w:val="424563CF"/>
    <w:rsid w:val="427E791F"/>
    <w:rsid w:val="42B65957"/>
    <w:rsid w:val="42E80FD8"/>
    <w:rsid w:val="43DE18E2"/>
    <w:rsid w:val="44C31F35"/>
    <w:rsid w:val="45431DCE"/>
    <w:rsid w:val="45735A24"/>
    <w:rsid w:val="45DD599C"/>
    <w:rsid w:val="460F4E44"/>
    <w:rsid w:val="479E2195"/>
    <w:rsid w:val="47C53C4E"/>
    <w:rsid w:val="48CE6BCF"/>
    <w:rsid w:val="49150F98"/>
    <w:rsid w:val="49EA37A3"/>
    <w:rsid w:val="4A8630C6"/>
    <w:rsid w:val="4A8A52C7"/>
    <w:rsid w:val="4C574A53"/>
    <w:rsid w:val="4C8E4598"/>
    <w:rsid w:val="4D1D28A7"/>
    <w:rsid w:val="4E22609C"/>
    <w:rsid w:val="4EA63B9B"/>
    <w:rsid w:val="50F1414E"/>
    <w:rsid w:val="513C117F"/>
    <w:rsid w:val="51A76313"/>
    <w:rsid w:val="520D54AE"/>
    <w:rsid w:val="537062BE"/>
    <w:rsid w:val="5388796D"/>
    <w:rsid w:val="53913079"/>
    <w:rsid w:val="53D51A9C"/>
    <w:rsid w:val="53E940B3"/>
    <w:rsid w:val="54BA44B7"/>
    <w:rsid w:val="55342965"/>
    <w:rsid w:val="55DE1A69"/>
    <w:rsid w:val="563315A6"/>
    <w:rsid w:val="57DE0984"/>
    <w:rsid w:val="584B78C9"/>
    <w:rsid w:val="584D4CED"/>
    <w:rsid w:val="58734245"/>
    <w:rsid w:val="58DE119F"/>
    <w:rsid w:val="59EC0A87"/>
    <w:rsid w:val="59F350E0"/>
    <w:rsid w:val="5A6D26C3"/>
    <w:rsid w:val="5B5D01CF"/>
    <w:rsid w:val="5BC628BE"/>
    <w:rsid w:val="5C7D4CBE"/>
    <w:rsid w:val="5CDF5245"/>
    <w:rsid w:val="5D273805"/>
    <w:rsid w:val="5D423510"/>
    <w:rsid w:val="5E333BC7"/>
    <w:rsid w:val="5E4E52BA"/>
    <w:rsid w:val="5E93613B"/>
    <w:rsid w:val="5EFC129C"/>
    <w:rsid w:val="5F5A41DD"/>
    <w:rsid w:val="607619DB"/>
    <w:rsid w:val="60F85A7B"/>
    <w:rsid w:val="610D3B8D"/>
    <w:rsid w:val="62342FCB"/>
    <w:rsid w:val="638735EA"/>
    <w:rsid w:val="64F56354"/>
    <w:rsid w:val="65684289"/>
    <w:rsid w:val="656F26C1"/>
    <w:rsid w:val="659A476F"/>
    <w:rsid w:val="667E79E7"/>
    <w:rsid w:val="66C63750"/>
    <w:rsid w:val="67110364"/>
    <w:rsid w:val="67AD39E4"/>
    <w:rsid w:val="6816631A"/>
    <w:rsid w:val="68577195"/>
    <w:rsid w:val="68846963"/>
    <w:rsid w:val="68B43E79"/>
    <w:rsid w:val="68FC3F1F"/>
    <w:rsid w:val="69C22F8F"/>
    <w:rsid w:val="6ABD13EE"/>
    <w:rsid w:val="6D2027A2"/>
    <w:rsid w:val="6D3128B8"/>
    <w:rsid w:val="6D7265C1"/>
    <w:rsid w:val="6D7B180E"/>
    <w:rsid w:val="6E95549C"/>
    <w:rsid w:val="6EB10EEF"/>
    <w:rsid w:val="6FF85435"/>
    <w:rsid w:val="70166D5D"/>
    <w:rsid w:val="70D957F4"/>
    <w:rsid w:val="70FB4BDE"/>
    <w:rsid w:val="71A53EF6"/>
    <w:rsid w:val="72875A53"/>
    <w:rsid w:val="73295D78"/>
    <w:rsid w:val="74304B3D"/>
    <w:rsid w:val="74FD16DE"/>
    <w:rsid w:val="7730322D"/>
    <w:rsid w:val="774569D2"/>
    <w:rsid w:val="7779020B"/>
    <w:rsid w:val="784F0659"/>
    <w:rsid w:val="78517930"/>
    <w:rsid w:val="78FA0750"/>
    <w:rsid w:val="79047C83"/>
    <w:rsid w:val="792F5838"/>
    <w:rsid w:val="7948704B"/>
    <w:rsid w:val="79A52C8F"/>
    <w:rsid w:val="7A502F2E"/>
    <w:rsid w:val="7A734A03"/>
    <w:rsid w:val="7AC22DFD"/>
    <w:rsid w:val="7C776555"/>
    <w:rsid w:val="7D6460F1"/>
    <w:rsid w:val="7E370BE3"/>
    <w:rsid w:val="7ED85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eastAsia="新宋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7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报告正文"/>
    <w:basedOn w:val="1"/>
    <w:qFormat/>
    <w:uiPriority w:val="0"/>
    <w:pPr>
      <w:adjustRightInd w:val="0"/>
      <w:snapToGrid w:val="0"/>
      <w:spacing w:beforeLines="50" w:afterLines="50"/>
    </w:pPr>
    <w:rPr>
      <w:spacing w:val="4"/>
      <w:sz w:val="24"/>
    </w:rPr>
  </w:style>
  <w:style w:type="character" w:customStyle="1" w:styleId="14">
    <w:name w:val="批注框文本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内容"/>
    <w:basedOn w:val="1"/>
    <w:qFormat/>
    <w:uiPriority w:val="0"/>
    <w:pPr>
      <w:tabs>
        <w:tab w:val="left" w:pos="4404"/>
      </w:tabs>
      <w:spacing w:line="480" w:lineRule="exact"/>
      <w:ind w:firstLine="520" w:firstLineChars="200"/>
    </w:pPr>
    <w:rPr>
      <w:rFonts w:hAnsi="宋体"/>
      <w:sz w:val="26"/>
      <w:szCs w:val="26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284</Words>
  <Characters>1623</Characters>
  <Lines>13</Lines>
  <Paragraphs>3</Paragraphs>
  <TotalTime>2</TotalTime>
  <ScaleCrop>false</ScaleCrop>
  <LinksUpToDate>false</LinksUpToDate>
  <CharactersWithSpaces>1904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2016-11-18T07:38:00Z</dcterms:created>
  <dc:creator>lenovo</dc:creator>
  <cp:lastModifiedBy>12345</cp:lastModifiedBy>
  <cp:lastPrinted>2020-07-16T05:02:00Z</cp:lastPrinted>
  <dcterms:modified xsi:type="dcterms:W3CDTF">2021-01-28T03:00:06Z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