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900" w:lineRule="atLeast"/>
        <w:textAlignment w:val="auto"/>
        <w:rPr>
          <w:rFonts w:hint="eastAsia" w:ascii="Times New Roman" w:hAnsi="Times New Roman" w:eastAsia="方正小标宋简体"/>
          <w:color w:val="FF0000"/>
          <w:spacing w:val="-20"/>
          <w:w w:val="90"/>
          <w:sz w:val="72"/>
          <w:szCs w:val="72"/>
        </w:rPr>
      </w:pPr>
      <w:bookmarkStart w:id="0" w:name="_GoBack"/>
      <w:bookmarkEnd w:id="0"/>
      <w:r>
        <w:rPr>
          <w:rFonts w:ascii="Times New Roman" w:hAnsi="Times New Roman" w:eastAsia="方正小标宋简体"/>
          <w:color w:val="FF0000"/>
          <w:spacing w:val="54"/>
          <w:sz w:val="72"/>
          <w:szCs w:val="72"/>
        </w:rPr>
        <mc:AlternateContent>
          <mc:Choice Requires="wps">
            <w:drawing>
              <wp:anchor distT="0" distB="0" distL="114300" distR="114300" simplePos="0" relativeHeight="251664384" behindDoc="0" locked="0" layoutInCell="1" allowOverlap="1">
                <wp:simplePos x="0" y="0"/>
                <wp:positionH relativeFrom="column">
                  <wp:posOffset>4486275</wp:posOffset>
                </wp:positionH>
                <wp:positionV relativeFrom="paragraph">
                  <wp:posOffset>348615</wp:posOffset>
                </wp:positionV>
                <wp:extent cx="1371600" cy="706120"/>
                <wp:effectExtent l="4445" t="4445" r="14605" b="13335"/>
                <wp:wrapNone/>
                <wp:docPr id="7" name="文本框 7"/>
                <wp:cNvGraphicFramePr/>
                <a:graphic xmlns:a="http://schemas.openxmlformats.org/drawingml/2006/main">
                  <a:graphicData uri="http://schemas.microsoft.com/office/word/2010/wordprocessingShape">
                    <wps:wsp>
                      <wps:cNvSpPr txBox="1"/>
                      <wps:spPr>
                        <a:xfrm>
                          <a:off x="0" y="0"/>
                          <a:ext cx="1371600" cy="70612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rFonts w:hint="eastAsia" w:ascii="方正小标宋简体" w:eastAsia="方正小标宋简体"/>
                                <w:color w:val="FF0000"/>
                                <w:sz w:val="72"/>
                                <w:szCs w:val="72"/>
                              </w:rPr>
                            </w:pPr>
                            <w:r>
                              <w:rPr>
                                <w:rFonts w:hint="eastAsia" w:ascii="方正小标宋简体" w:eastAsia="方正小标宋简体"/>
                                <w:color w:val="FF0000"/>
                                <w:sz w:val="72"/>
                                <w:szCs w:val="72"/>
                              </w:rPr>
                              <w:t>文件</w:t>
                            </w:r>
                          </w:p>
                        </w:txbxContent>
                      </wps:txbx>
                      <wps:bodyPr upright="1"/>
                    </wps:wsp>
                  </a:graphicData>
                </a:graphic>
              </wp:anchor>
            </w:drawing>
          </mc:Choice>
          <mc:Fallback>
            <w:pict>
              <v:shape id="_x0000_s1026" o:spid="_x0000_s1026" o:spt="202" type="#_x0000_t202" style="position:absolute;left:0pt;margin-left:353.25pt;margin-top:27.45pt;height:55.6pt;width:108pt;z-index:251664384;mso-width-relative:page;mso-height-relative:page;" fillcolor="#FFFFFF" filled="t" stroked="t" coordsize="21600,21600" o:gfxdata="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pESe3YAAAACgEAAA8AAAAAAAAAAQAgAAAAIgAAAGRycy9kb3ducmV2LnhtbFBLAQIUABQAAAAI&#10;AIdO4kCqgQB17QEAAOgDAAAOAAAAAAAAAAEAIAAAACcBAABkcnMvZTJvRG9jLnhtbFBLBQYAAAAA&#10;BgAGAFkBAACGBQAAAAA=&#10;">
                <v:fill on="t" focussize="0,0"/>
                <v:stroke color="#FFFFFF" joinstyle="miter"/>
                <v:imagedata o:title=""/>
                <o:lock v:ext="edit" aspectratio="f"/>
                <v:textbox>
                  <w:txbxContent>
                    <w:p>
                      <w:pPr>
                        <w:rPr>
                          <w:rFonts w:hint="eastAsia" w:ascii="方正小标宋简体" w:eastAsia="方正小标宋简体"/>
                          <w:color w:val="FF0000"/>
                          <w:sz w:val="72"/>
                          <w:szCs w:val="72"/>
                        </w:rPr>
                      </w:pPr>
                      <w:r>
                        <w:rPr>
                          <w:rFonts w:hint="eastAsia" w:ascii="方正小标宋简体" w:eastAsia="方正小标宋简体"/>
                          <w:color w:val="FF0000"/>
                          <w:sz w:val="72"/>
                          <w:szCs w:val="72"/>
                        </w:rPr>
                        <w:t>文件</w:t>
                      </w:r>
                    </w:p>
                  </w:txbxContent>
                </v:textbox>
              </v:shape>
            </w:pict>
          </mc:Fallback>
        </mc:AlternateContent>
      </w:r>
      <w:r>
        <w:rPr>
          <w:rFonts w:hint="eastAsia" w:ascii="Times New Roman" w:hAnsi="Times New Roman" w:eastAsia="方正小标宋简体"/>
          <w:color w:val="FF0000"/>
          <w:spacing w:val="-20"/>
          <w:w w:val="90"/>
          <w:sz w:val="72"/>
          <w:szCs w:val="72"/>
        </w:rPr>
        <w:t>迪庆州发展和改革委员会</w:t>
      </w:r>
    </w:p>
    <w:p>
      <w:pPr>
        <w:keepNext w:val="0"/>
        <w:keepLines w:val="0"/>
        <w:pageBreakBefore w:val="0"/>
        <w:widowControl w:val="0"/>
        <w:kinsoku/>
        <w:wordWrap/>
        <w:overflowPunct/>
        <w:topLinePunct w:val="0"/>
        <w:autoSpaceDE/>
        <w:autoSpaceDN/>
        <w:bidi w:val="0"/>
        <w:adjustRightInd/>
        <w:snapToGrid w:val="0"/>
        <w:spacing w:line="900" w:lineRule="atLeast"/>
        <w:jc w:val="both"/>
        <w:textAlignment w:val="auto"/>
        <w:rPr>
          <w:rFonts w:hint="eastAsia" w:ascii="Times New Roman" w:hAnsi="Times New Roman" w:eastAsia="方正小标宋简体"/>
          <w:color w:val="FF0000"/>
          <w:sz w:val="68"/>
          <w:szCs w:val="68"/>
        </w:rPr>
      </w:pPr>
      <w:r>
        <w:rPr>
          <w:rFonts w:hint="eastAsia" w:ascii="Times New Roman" w:hAnsi="Times New Roman" w:eastAsia="方正小标宋简体"/>
          <w:color w:val="FF0000"/>
          <w:spacing w:val="54"/>
          <w:w w:val="90"/>
          <w:sz w:val="72"/>
          <w:szCs w:val="72"/>
        </w:rPr>
        <w:t>迪庆州林业</w:t>
      </w:r>
      <w:r>
        <w:rPr>
          <w:rFonts w:hint="eastAsia" w:ascii="Times New Roman" w:hAnsi="Times New Roman" w:eastAsia="方正小标宋简体"/>
          <w:color w:val="FF0000"/>
          <w:spacing w:val="54"/>
          <w:w w:val="90"/>
          <w:sz w:val="72"/>
          <w:szCs w:val="72"/>
          <w:lang w:eastAsia="zh-CN"/>
        </w:rPr>
        <w:t>和草原</w:t>
      </w:r>
      <w:r>
        <w:rPr>
          <w:rFonts w:hint="eastAsia" w:ascii="Times New Roman" w:hAnsi="Times New Roman" w:eastAsia="方正小标宋简体"/>
          <w:color w:val="FF0000"/>
          <w:spacing w:val="54"/>
          <w:w w:val="90"/>
          <w:sz w:val="72"/>
          <w:szCs w:val="72"/>
        </w:rPr>
        <w:t>局</w:t>
      </w:r>
    </w:p>
    <w:p>
      <w:pPr>
        <w:rPr>
          <w:rFonts w:hint="eastAsia" w:ascii="Times New Roman" w:hAnsi="Times New Roman" w:eastAsia="方正小标宋简体"/>
          <w:color w:val="FF0000"/>
          <w:sz w:val="21"/>
          <w:szCs w:val="21"/>
        </w:rPr>
      </w:pPr>
    </w:p>
    <w:p>
      <w:pPr>
        <w:rPr>
          <w:rFonts w:hint="eastAsia" w:ascii="Times New Roman" w:hAnsi="Times New Roman" w:eastAsia="方正小标宋简体"/>
          <w:color w:val="FF0000"/>
          <w:sz w:val="21"/>
          <w:szCs w:val="21"/>
        </w:rPr>
      </w:pPr>
    </w:p>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outlineLvl w:val="9"/>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迪发改</w:t>
      </w:r>
      <w:r>
        <w:rPr>
          <w:rFonts w:hint="eastAsia" w:ascii="Times New Roman" w:hAnsi="Times New Roman" w:eastAsia="方正仿宋简体" w:cs="方正仿宋简体"/>
          <w:sz w:val="32"/>
          <w:szCs w:val="32"/>
          <w:lang w:eastAsia="zh-CN"/>
        </w:rPr>
        <w:t>农经</w:t>
      </w:r>
      <w:r>
        <w:rPr>
          <w:rFonts w:hint="eastAsia" w:ascii="Times New Roman" w:hAnsi="Times New Roman" w:eastAsia="方正仿宋简体" w:cs="方正仿宋简体"/>
          <w:sz w:val="32"/>
          <w:szCs w:val="32"/>
        </w:rPr>
        <w:t>〔</w:t>
      </w:r>
      <w:r>
        <w:rPr>
          <w:rFonts w:hint="eastAsia" w:ascii="Times New Roman" w:hAnsi="Times New Roman" w:eastAsia="方正仿宋简体" w:cs="方正仿宋简体"/>
          <w:sz w:val="32"/>
          <w:szCs w:val="32"/>
          <w:lang w:val="en-US" w:eastAsia="zh-CN"/>
        </w:rPr>
        <w:t>2020</w:t>
      </w:r>
      <w:r>
        <w:rPr>
          <w:rFonts w:hint="eastAsia" w:ascii="Times New Roman" w:hAnsi="Times New Roman" w:eastAsia="方正仿宋简体" w:cs="方正仿宋简体"/>
          <w:sz w:val="32"/>
          <w:szCs w:val="32"/>
        </w:rPr>
        <w:t>〕</w:t>
      </w:r>
      <w:r>
        <w:rPr>
          <w:rFonts w:hint="eastAsia" w:ascii="Times New Roman" w:hAnsi="Times New Roman" w:eastAsia="方正仿宋简体" w:cs="方正仿宋简体"/>
          <w:sz w:val="32"/>
          <w:szCs w:val="32"/>
          <w:lang w:val="en-US" w:eastAsia="zh-CN"/>
        </w:rPr>
        <w:t>6</w:t>
      </w:r>
      <w:r>
        <w:rPr>
          <w:rFonts w:hint="eastAsia" w:ascii="Times New Roman" w:hAnsi="Times New Roman" w:eastAsia="方正仿宋简体" w:cs="方正仿宋简体"/>
          <w:sz w:val="32"/>
          <w:szCs w:val="32"/>
        </w:rPr>
        <w:t>号</w:t>
      </w:r>
      <w:r>
        <w:rPr>
          <w:rFonts w:hint="eastAsia" w:ascii="Times New Roman" w:hAnsi="Times New Roman" w:eastAsia="方正仿宋简体" w:cs="方正仿宋简体"/>
          <w:sz w:val="32"/>
          <w:szCs w:val="32"/>
        </w:rPr>
        <mc:AlternateContent>
          <mc:Choice Requires="wps">
            <w:drawing>
              <wp:anchor distT="0" distB="0" distL="114300" distR="114300" simplePos="0" relativeHeight="251658240" behindDoc="0" locked="0" layoutInCell="1" allowOverlap="1">
                <wp:simplePos x="0" y="0"/>
                <wp:positionH relativeFrom="column">
                  <wp:posOffset>-59055</wp:posOffset>
                </wp:positionH>
                <wp:positionV relativeFrom="paragraph">
                  <wp:posOffset>351155</wp:posOffset>
                </wp:positionV>
                <wp:extent cx="5829300"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829300" cy="635"/>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65pt;margin-top:27.65pt;height:0.05pt;width:459pt;z-index:251658240;mso-width-relative:page;mso-height-relative:page;" filled="f" stroked="t" coordsize="21600,21600" o:gfxdata="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N+gmr3YAAAACAEAAA8A&#10;AAAAAAAAAQAgAAAAIgAAAGRycy9kb3ducmV2LnhtbFBLAQIUABQAAAAIAIdO4kCMaXrt3gEAAJkD&#10;AAAOAAAAAAAAAAEAIAAAACcBAABkcnMvZTJvRG9jLnhtbFBLBQYAAAAABgAGAFkBAAB3BQAAAAA=&#10;">
                <v:fill on="f" focussize="0,0"/>
                <v:stroke weight="2.2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outlineLvl w:val="9"/>
        <w:rPr>
          <w:rFonts w:hint="eastAsia" w:ascii="Times New Roman" w:hAnsi="Times New Roman" w:eastAsia="方正仿宋简体" w:cs="方正仿宋简体"/>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关于对</w:t>
      </w:r>
      <w:r>
        <w:rPr>
          <w:rFonts w:hint="eastAsia" w:ascii="Times New Roman" w:hAnsi="Times New Roman" w:eastAsia="方正小标宋简体" w:cs="方正小标宋简体"/>
          <w:sz w:val="44"/>
          <w:szCs w:val="44"/>
          <w:lang w:eastAsia="zh-CN"/>
        </w:rPr>
        <w:t>德钦县</w:t>
      </w:r>
      <w:r>
        <w:rPr>
          <w:rFonts w:hint="eastAsia" w:ascii="Times New Roman" w:hAnsi="Times New Roman" w:eastAsia="方正小标宋简体" w:cs="方正小标宋简体"/>
          <w:sz w:val="44"/>
          <w:szCs w:val="44"/>
        </w:rPr>
        <w:t>201</w:t>
      </w:r>
      <w:r>
        <w:rPr>
          <w:rFonts w:hint="eastAsia" w:ascii="Times New Roman" w:hAnsi="Times New Roman" w:eastAsia="方正小标宋简体" w:cs="方正小标宋简体"/>
          <w:sz w:val="44"/>
          <w:szCs w:val="44"/>
          <w:lang w:val="en-US" w:eastAsia="zh-CN"/>
        </w:rPr>
        <w:t>9</w:t>
      </w:r>
      <w:r>
        <w:rPr>
          <w:rFonts w:hint="eastAsia" w:ascii="Times New Roman" w:hAnsi="Times New Roman" w:eastAsia="方正小标宋简体" w:cs="方正小标宋简体"/>
          <w:sz w:val="44"/>
          <w:szCs w:val="44"/>
        </w:rPr>
        <w:t>年石漠化综合</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治理工程初步设计的批复</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Times New Roman" w:hAnsi="Times New Roman" w:eastAsia="方正仿宋简体"/>
          <w:sz w:val="32"/>
          <w:szCs w:val="32"/>
        </w:rPr>
      </w:pPr>
      <w:r>
        <w:rPr>
          <w:rFonts w:hint="eastAsia" w:ascii="Times New Roman" w:hAnsi="Times New Roman" w:eastAsia="方正仿宋简体"/>
          <w:sz w:val="32"/>
          <w:szCs w:val="32"/>
          <w:lang w:eastAsia="zh-CN"/>
        </w:rPr>
        <w:t>德钦县</w:t>
      </w:r>
      <w:r>
        <w:rPr>
          <w:rFonts w:hint="eastAsia" w:ascii="Times New Roman" w:hAnsi="Times New Roman" w:eastAsia="方正仿宋简体"/>
          <w:sz w:val="32"/>
          <w:szCs w:val="32"/>
        </w:rPr>
        <w:t>发</w:t>
      </w:r>
      <w:r>
        <w:rPr>
          <w:rFonts w:hint="eastAsia" w:ascii="Times New Roman" w:hAnsi="Times New Roman" w:eastAsia="方正仿宋简体"/>
          <w:sz w:val="32"/>
          <w:szCs w:val="32"/>
          <w:lang w:eastAsia="zh-CN"/>
        </w:rPr>
        <w:t>展和</w:t>
      </w:r>
      <w:r>
        <w:rPr>
          <w:rFonts w:hint="eastAsia" w:ascii="Times New Roman" w:hAnsi="Times New Roman" w:eastAsia="方正仿宋简体"/>
          <w:sz w:val="32"/>
          <w:szCs w:val="32"/>
        </w:rPr>
        <w:t>改</w:t>
      </w:r>
      <w:r>
        <w:rPr>
          <w:rFonts w:hint="eastAsia" w:ascii="Times New Roman" w:hAnsi="Times New Roman" w:eastAsia="方正仿宋简体"/>
          <w:sz w:val="32"/>
          <w:szCs w:val="32"/>
          <w:lang w:eastAsia="zh-CN"/>
        </w:rPr>
        <w:t>革</w:t>
      </w:r>
      <w:r>
        <w:rPr>
          <w:rFonts w:hint="eastAsia" w:ascii="Times New Roman" w:hAnsi="Times New Roman" w:eastAsia="方正仿宋简体"/>
          <w:sz w:val="32"/>
          <w:szCs w:val="32"/>
        </w:rPr>
        <w:t>局、林</w:t>
      </w:r>
      <w:r>
        <w:rPr>
          <w:rFonts w:hint="eastAsia" w:ascii="Times New Roman" w:hAnsi="Times New Roman" w:eastAsia="方正仿宋简体"/>
          <w:sz w:val="32"/>
          <w:szCs w:val="32"/>
          <w:lang w:eastAsia="zh-CN"/>
        </w:rPr>
        <w:t>草</w:t>
      </w:r>
      <w:r>
        <w:rPr>
          <w:rFonts w:hint="eastAsia" w:ascii="Times New Roman" w:hAnsi="Times New Roman" w:eastAsia="方正仿宋简体"/>
          <w:sz w:val="32"/>
          <w:szCs w:val="32"/>
        </w:rPr>
        <w:t>局：</w:t>
      </w:r>
    </w:p>
    <w:p>
      <w:pPr>
        <w:keepNext w:val="0"/>
        <w:keepLines w:val="0"/>
        <w:pageBreakBefore w:val="0"/>
        <w:widowControl w:val="0"/>
        <w:kinsoku/>
        <w:wordWrap/>
        <w:overflowPunct/>
        <w:topLinePunct w:val="0"/>
        <w:autoSpaceDE/>
        <w:autoSpaceDN/>
        <w:bidi w:val="0"/>
        <w:adjustRightInd/>
        <w:snapToGrid/>
        <w:spacing w:line="540" w:lineRule="exact"/>
        <w:ind w:firstLine="675"/>
        <w:textAlignment w:val="auto"/>
        <w:outlineLvl w:val="9"/>
        <w:rPr>
          <w:rFonts w:hint="eastAsia" w:ascii="Times New Roman" w:hAnsi="Times New Roman" w:eastAsia="方正仿宋简体"/>
          <w:sz w:val="32"/>
          <w:szCs w:val="32"/>
        </w:rPr>
      </w:pPr>
      <w:r>
        <w:rPr>
          <w:rFonts w:hint="eastAsia" w:ascii="Times New Roman" w:hAnsi="Times New Roman" w:eastAsia="方正仿宋简体"/>
          <w:sz w:val="32"/>
          <w:szCs w:val="32"/>
        </w:rPr>
        <w:t>《德钦县发展和改革局关于要求对德钦县2019年石漠化综合治理工程初步设计进行审查及审批的请示》（德发改发〔2019〕111号）</w:t>
      </w:r>
      <w:r>
        <w:rPr>
          <w:rFonts w:hint="eastAsia" w:ascii="Times New Roman" w:hAnsi="Times New Roman" w:eastAsia="方正仿宋简体"/>
          <w:sz w:val="32"/>
          <w:szCs w:val="32"/>
          <w:lang w:eastAsia="zh-CN"/>
        </w:rPr>
        <w:t>收悉，州发展改革委会同州林草局依据</w:t>
      </w:r>
      <w:r>
        <w:rPr>
          <w:rFonts w:hint="eastAsia" w:ascii="Times New Roman" w:hAnsi="Times New Roman" w:eastAsia="方正仿宋简体"/>
          <w:color w:val="000000"/>
          <w:sz w:val="32"/>
          <w:szCs w:val="32"/>
          <w:lang w:eastAsia="zh-CN"/>
        </w:rPr>
        <w:t>《岩溶地区石漠化综合治理工程建设管理办法（试行）》、</w:t>
      </w:r>
      <w:r>
        <w:rPr>
          <w:rFonts w:hint="eastAsia" w:ascii="Times New Roman" w:hAnsi="Times New Roman" w:eastAsia="方正仿宋简体"/>
          <w:sz w:val="32"/>
          <w:szCs w:val="32"/>
          <w:lang w:val="en-US" w:eastAsia="zh-CN"/>
        </w:rPr>
        <w:t>《云南省岩溶地区石漠化综合治理工程中央预算内投资专项建设管理办法实施细则（试行）》（云发改农经规</w:t>
      </w:r>
      <w:r>
        <w:rPr>
          <w:rFonts w:hint="eastAsia" w:ascii="Times New Roman" w:hAnsi="Times New Roman" w:eastAsia="方正仿宋简体"/>
          <w:sz w:val="32"/>
          <w:szCs w:val="32"/>
        </w:rPr>
        <w:t>〔201</w:t>
      </w:r>
      <w:r>
        <w:rPr>
          <w:rFonts w:hint="eastAsia" w:ascii="Times New Roman" w:hAnsi="Times New Roman" w:eastAsia="方正仿宋简体"/>
          <w:sz w:val="32"/>
          <w:szCs w:val="32"/>
          <w:lang w:val="en-US" w:eastAsia="zh-CN"/>
        </w:rPr>
        <w:t>6</w:t>
      </w:r>
      <w:r>
        <w:rPr>
          <w:rFonts w:hint="eastAsia" w:ascii="Times New Roman" w:hAnsi="Times New Roman" w:eastAsia="方正仿宋简体"/>
          <w:sz w:val="32"/>
          <w:szCs w:val="32"/>
        </w:rPr>
        <w:t>〕</w:t>
      </w:r>
      <w:r>
        <w:rPr>
          <w:rFonts w:hint="eastAsia" w:ascii="Times New Roman" w:hAnsi="Times New Roman" w:eastAsia="方正仿宋简体"/>
          <w:sz w:val="32"/>
          <w:szCs w:val="32"/>
          <w:lang w:val="en-US" w:eastAsia="zh-CN"/>
        </w:rPr>
        <w:t>960号）和</w:t>
      </w:r>
      <w:r>
        <w:rPr>
          <w:rFonts w:hint="eastAsia" w:ascii="Times New Roman" w:hAnsi="Times New Roman" w:eastAsia="方正仿宋简体" w:cs="方正仿宋简体"/>
          <w:sz w:val="32"/>
          <w:szCs w:val="32"/>
          <w:lang w:eastAsia="zh-CN"/>
        </w:rPr>
        <w:t>《迪庆藏族自治州油橄榄产业发展规划（</w:t>
      </w:r>
      <w:r>
        <w:rPr>
          <w:rFonts w:hint="eastAsia" w:ascii="Times New Roman" w:hAnsi="Times New Roman" w:eastAsia="方正仿宋简体" w:cs="方正仿宋简体"/>
          <w:sz w:val="32"/>
          <w:szCs w:val="32"/>
          <w:lang w:val="en-US" w:eastAsia="zh-CN"/>
        </w:rPr>
        <w:t>2019-2025年</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sz w:val="32"/>
          <w:szCs w:val="32"/>
          <w:lang w:eastAsia="zh-CN"/>
        </w:rPr>
        <w:t>等规定和规划，对《德钦县</w:t>
      </w:r>
      <w:r>
        <w:rPr>
          <w:rFonts w:hint="eastAsia" w:ascii="Times New Roman" w:hAnsi="Times New Roman" w:eastAsia="方正仿宋简体"/>
          <w:sz w:val="32"/>
          <w:szCs w:val="32"/>
          <w:lang w:val="en-US" w:eastAsia="zh-CN"/>
        </w:rPr>
        <w:t>2019年石漠化综合治理工程初步设计</w:t>
      </w:r>
      <w:r>
        <w:rPr>
          <w:rFonts w:hint="eastAsia" w:ascii="Times New Roman" w:hAnsi="Times New Roman" w:eastAsia="方正仿宋简体"/>
          <w:sz w:val="32"/>
          <w:szCs w:val="32"/>
          <w:lang w:eastAsia="zh-CN"/>
        </w:rPr>
        <w:t>》进行审查，并报请州人民政府同意，现批复如下：</w:t>
      </w:r>
    </w:p>
    <w:p>
      <w:pPr>
        <w:pStyle w:val="7"/>
        <w:keepNext w:val="0"/>
        <w:keepLines w:val="0"/>
        <w:pageBreakBefore w:val="0"/>
        <w:widowControl w:val="0"/>
        <w:kinsoku/>
        <w:wordWrap/>
        <w:overflowPunct/>
        <w:topLinePunct w:val="0"/>
        <w:autoSpaceDE/>
        <w:autoSpaceDN/>
        <w:bidi w:val="0"/>
        <w:adjustRightInd/>
        <w:snapToGrid/>
        <w:spacing w:line="540" w:lineRule="exact"/>
        <w:ind w:firstLine="640"/>
        <w:textAlignment w:val="auto"/>
        <w:outlineLvl w:val="9"/>
        <w:rPr>
          <w:rFonts w:hint="eastAsia" w:ascii="Times New Roman" w:hAnsi="Times New Roman" w:eastAsia="方正仿宋简体" w:cs="方正仿宋简体"/>
          <w:sz w:val="32"/>
          <w:szCs w:val="32"/>
        </w:rPr>
      </w:pPr>
      <w:r>
        <w:rPr>
          <w:rFonts w:hint="eastAsia" w:ascii="Times New Roman" w:hAnsi="Times New Roman" w:eastAsia="方正仿宋简体"/>
          <w:sz w:val="32"/>
          <w:szCs w:val="32"/>
          <w:lang w:eastAsia="zh-CN"/>
        </w:rPr>
        <w:t>一、</w:t>
      </w:r>
      <w:r>
        <w:rPr>
          <w:rFonts w:hint="eastAsia" w:ascii="Times New Roman" w:hAnsi="Times New Roman" w:eastAsia="方正仿宋简体"/>
          <w:sz w:val="32"/>
          <w:szCs w:val="32"/>
        </w:rPr>
        <w:t>原则同意</w:t>
      </w:r>
      <w:r>
        <w:rPr>
          <w:rFonts w:hint="eastAsia" w:ascii="Times New Roman" w:hAnsi="Times New Roman" w:eastAsia="方正仿宋简体"/>
          <w:sz w:val="32"/>
          <w:szCs w:val="32"/>
          <w:lang w:eastAsia="zh-CN"/>
        </w:rPr>
        <w:t>《德钦县</w:t>
      </w:r>
      <w:r>
        <w:rPr>
          <w:rFonts w:hint="eastAsia" w:ascii="Times New Roman" w:hAnsi="Times New Roman" w:eastAsia="方正仿宋简体"/>
          <w:sz w:val="32"/>
          <w:szCs w:val="32"/>
          <w:lang w:val="en-US" w:eastAsia="zh-CN"/>
        </w:rPr>
        <w:t>2019年石漠化综合治理工程初步设计</w:t>
      </w:r>
      <w:r>
        <w:rPr>
          <w:rFonts w:hint="eastAsia" w:ascii="Times New Roman" w:hAnsi="Times New Roman" w:eastAsia="方正仿宋简体"/>
          <w:sz w:val="32"/>
          <w:szCs w:val="32"/>
          <w:lang w:eastAsia="zh-CN"/>
        </w:rPr>
        <w:t>》</w:t>
      </w:r>
      <w:r>
        <w:rPr>
          <w:rFonts w:hint="eastAsia" w:ascii="Times New Roman" w:hAnsi="Times New Roman" w:eastAsia="方正仿宋简体" w:cs="方正仿宋简体"/>
          <w:sz w:val="32"/>
          <w:szCs w:val="32"/>
        </w:rPr>
        <w:t>。</w:t>
      </w:r>
    </w:p>
    <w:p>
      <w:pPr>
        <w:keepNext w:val="0"/>
        <w:keepLines w:val="0"/>
        <w:pageBreakBefore w:val="0"/>
        <w:widowControl w:val="0"/>
        <w:wordWrap/>
        <w:topLinePunct w:val="0"/>
        <w:bidi w:val="0"/>
        <w:spacing w:line="540" w:lineRule="exact"/>
        <w:ind w:firstLine="640" w:firstLineChars="200"/>
        <w:jc w:val="left"/>
        <w:textAlignment w:val="auto"/>
        <w:rPr>
          <w:rFonts w:hint="eastAsia" w:ascii="方正仿宋简体" w:hAnsi="方正仿宋简体" w:eastAsia="方正仿宋简体" w:cs="方正仿宋简体"/>
          <w:sz w:val="32"/>
          <w:szCs w:val="32"/>
          <w:lang w:val="en-US" w:eastAsia="zh-CN"/>
        </w:rPr>
        <w:sectPr>
          <w:footerReference r:id="rId3" w:type="default"/>
          <w:pgSz w:w="11906" w:h="16838"/>
          <w:pgMar w:top="2098" w:right="1417" w:bottom="1984" w:left="1417" w:header="851" w:footer="992" w:gutter="0"/>
          <w:pgNumType w:fmt="numberInDash" w:start="1"/>
          <w:cols w:space="425" w:num="1"/>
          <w:docGrid w:type="lines" w:linePitch="312" w:charSpace="0"/>
        </w:sectPr>
      </w:pPr>
      <w:r>
        <w:rPr>
          <w:rFonts w:hint="eastAsia" w:ascii="Times New Roman" w:hAnsi="Times New Roman" w:eastAsia="方正仿宋简体"/>
          <w:sz w:val="32"/>
          <w:szCs w:val="32"/>
        </w:rPr>
        <w:t>二、</w:t>
      </w:r>
      <w:r>
        <w:rPr>
          <w:rFonts w:hint="eastAsia" w:ascii="Times New Roman" w:hAnsi="Times New Roman" w:eastAsia="方正仿宋简体"/>
          <w:sz w:val="32"/>
          <w:szCs w:val="32"/>
          <w:lang w:eastAsia="zh-CN"/>
        </w:rPr>
        <w:t>主要</w:t>
      </w:r>
      <w:r>
        <w:rPr>
          <w:rFonts w:hint="eastAsia" w:ascii="Times New Roman" w:hAnsi="Times New Roman" w:eastAsia="方正仿宋简体"/>
          <w:sz w:val="32"/>
          <w:szCs w:val="32"/>
        </w:rPr>
        <w:t>建设内容及规模：</w:t>
      </w:r>
      <w:r>
        <w:rPr>
          <w:rFonts w:hint="eastAsia" w:ascii="Times New Roman" w:hAnsi="Times New Roman" w:eastAsia="方正仿宋简体"/>
          <w:sz w:val="32"/>
          <w:szCs w:val="32"/>
          <w:lang w:eastAsia="zh-CN"/>
        </w:rPr>
        <w:t>德钦</w:t>
      </w:r>
      <w:r>
        <w:rPr>
          <w:rFonts w:hint="eastAsia" w:ascii="方正仿宋简体" w:hAnsi="方正仿宋简体" w:eastAsia="方正仿宋简体" w:cs="方正仿宋简体"/>
          <w:sz w:val="32"/>
          <w:szCs w:val="32"/>
          <w:lang w:val="en-US" w:eastAsia="zh-CN"/>
        </w:rPr>
        <w:t>县2019年石漠化综合治理工</w:t>
      </w:r>
    </w:p>
    <w:p>
      <w:pPr>
        <w:keepNext w:val="0"/>
        <w:keepLines w:val="0"/>
        <w:pageBreakBefore w:val="0"/>
        <w:widowControl w:val="0"/>
        <w:wordWrap/>
        <w:topLinePunct w:val="0"/>
        <w:bidi w:val="0"/>
        <w:spacing w:line="540" w:lineRule="exact"/>
        <w:jc w:val="left"/>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程位于</w:t>
      </w:r>
      <w:r>
        <w:rPr>
          <w:rStyle w:val="8"/>
          <w:rFonts w:hint="eastAsia" w:eastAsia="仿宋_GB2312"/>
          <w:b w:val="0"/>
          <w:color w:val="000000"/>
          <w:sz w:val="28"/>
          <w:szCs w:val="28"/>
        </w:rPr>
        <w:t>拖顶乡拖顶</w:t>
      </w:r>
      <w:r>
        <w:rPr>
          <w:rStyle w:val="8"/>
          <w:rFonts w:hint="eastAsia" w:eastAsia="仿宋_GB2312"/>
          <w:b w:val="0"/>
          <w:color w:val="000000"/>
          <w:sz w:val="28"/>
          <w:szCs w:val="28"/>
          <w:lang w:eastAsia="zh-CN"/>
        </w:rPr>
        <w:t>村和</w:t>
      </w:r>
      <w:r>
        <w:rPr>
          <w:rStyle w:val="8"/>
          <w:rFonts w:hint="eastAsia" w:eastAsia="仿宋_GB2312"/>
          <w:b w:val="0"/>
          <w:color w:val="000000"/>
          <w:sz w:val="28"/>
          <w:szCs w:val="28"/>
        </w:rPr>
        <w:t>洛沙村</w:t>
      </w:r>
      <w:r>
        <w:rPr>
          <w:rFonts w:hint="eastAsia" w:ascii="方正仿宋简体" w:hAnsi="方正仿宋简体" w:eastAsia="方正仿宋简体" w:cs="方正仿宋简体"/>
          <w:sz w:val="32"/>
          <w:szCs w:val="32"/>
          <w:lang w:val="en-US" w:eastAsia="zh-CN"/>
        </w:rPr>
        <w:t>，</w:t>
      </w:r>
      <w:r>
        <w:rPr>
          <w:rStyle w:val="8"/>
          <w:rFonts w:hint="eastAsia" w:ascii="方正仿宋简体" w:hAnsi="方正仿宋简体" w:eastAsia="方正仿宋简体" w:cs="方正仿宋简体"/>
          <w:b w:val="0"/>
          <w:color w:val="000000"/>
          <w:sz w:val="32"/>
          <w:szCs w:val="32"/>
        </w:rPr>
        <w:t>人工造林2900亩</w:t>
      </w:r>
      <w:r>
        <w:rPr>
          <w:rStyle w:val="8"/>
          <w:rFonts w:hint="eastAsia" w:ascii="方正仿宋简体" w:hAnsi="方正仿宋简体" w:eastAsia="方正仿宋简体" w:cs="方正仿宋简体"/>
          <w:b w:val="0"/>
          <w:color w:val="000000"/>
          <w:sz w:val="32"/>
          <w:szCs w:val="32"/>
          <w:lang w:eastAsia="zh-CN"/>
        </w:rPr>
        <w:t>，</w:t>
      </w:r>
      <w:r>
        <w:rPr>
          <w:rFonts w:hint="eastAsia" w:ascii="方正仿宋简体" w:hAnsi="方正仿宋简体" w:eastAsia="方正仿宋简体" w:cs="方正仿宋简体"/>
          <w:bCs/>
          <w:color w:val="000000"/>
          <w:sz w:val="32"/>
          <w:szCs w:val="32"/>
        </w:rPr>
        <w:t>治理岩溶面积</w:t>
      </w:r>
      <w:r>
        <w:rPr>
          <w:rFonts w:hint="eastAsia" w:ascii="方正仿宋简体" w:hAnsi="方正仿宋简体" w:eastAsia="方正仿宋简体" w:cs="方正仿宋简体"/>
          <w:sz w:val="32"/>
          <w:szCs w:val="32"/>
        </w:rPr>
        <w:t>42</w:t>
      </w:r>
      <w:r>
        <w:rPr>
          <w:rFonts w:hint="eastAsia" w:ascii="方正仿宋简体" w:hAnsi="方正仿宋简体" w:eastAsia="方正仿宋简体" w:cs="方正仿宋简体"/>
          <w:bCs/>
          <w:color w:val="000000"/>
          <w:sz w:val="32"/>
          <w:szCs w:val="32"/>
          <w:lang w:eastAsia="zh-CN"/>
        </w:rPr>
        <w:t>平方公里，</w:t>
      </w:r>
      <w:r>
        <w:rPr>
          <w:rFonts w:hint="eastAsia" w:ascii="方正仿宋简体" w:hAnsi="方正仿宋简体" w:eastAsia="方正仿宋简体" w:cs="方正仿宋简体"/>
          <w:bCs/>
          <w:color w:val="000000"/>
          <w:sz w:val="32"/>
          <w:szCs w:val="32"/>
        </w:rPr>
        <w:t>石漠化面积</w:t>
      </w:r>
      <w:r>
        <w:rPr>
          <w:rFonts w:hint="eastAsia" w:ascii="方正仿宋简体" w:hAnsi="方正仿宋简体" w:eastAsia="方正仿宋简体" w:cs="方正仿宋简体"/>
          <w:bCs/>
          <w:color w:val="000000"/>
          <w:sz w:val="32"/>
          <w:szCs w:val="32"/>
          <w:lang w:eastAsia="zh-CN"/>
        </w:rPr>
        <w:t>为</w:t>
      </w:r>
      <w:r>
        <w:rPr>
          <w:rFonts w:hint="eastAsia" w:ascii="方正仿宋简体" w:hAnsi="方正仿宋简体" w:eastAsia="方正仿宋简体" w:cs="方正仿宋简体"/>
          <w:bCs/>
          <w:color w:val="000000"/>
          <w:sz w:val="32"/>
          <w:szCs w:val="32"/>
          <w:lang w:val="en-US" w:eastAsia="zh-CN"/>
        </w:rPr>
        <w:t>21</w:t>
      </w:r>
      <w:r>
        <w:rPr>
          <w:rFonts w:hint="eastAsia" w:ascii="方正仿宋简体" w:hAnsi="方正仿宋简体" w:eastAsia="方正仿宋简体" w:cs="方正仿宋简体"/>
          <w:bCs/>
          <w:color w:val="000000"/>
          <w:sz w:val="32"/>
          <w:szCs w:val="32"/>
          <w:lang w:eastAsia="zh-CN"/>
        </w:rPr>
        <w:t>平方公里</w:t>
      </w:r>
      <w:r>
        <w:rPr>
          <w:rFonts w:hint="eastAsia" w:ascii="方正仿宋简体" w:hAnsi="方正仿宋简体" w:eastAsia="方正仿宋简体" w:cs="方正仿宋简体"/>
          <w:sz w:val="32"/>
          <w:szCs w:val="32"/>
          <w:lang w:val="en-US" w:eastAsia="zh-CN"/>
        </w:rPr>
        <w:t>。</w:t>
      </w:r>
    </w:p>
    <w:p>
      <w:pPr>
        <w:keepNext w:val="0"/>
        <w:keepLines w:val="0"/>
        <w:pageBreakBefore w:val="0"/>
        <w:widowControl w:val="0"/>
        <w:wordWrap/>
        <w:topLinePunct w:val="0"/>
        <w:bidi w:val="0"/>
        <w:spacing w:line="540" w:lineRule="exact"/>
        <w:ind w:firstLine="640" w:firstLineChars="200"/>
        <w:textAlignment w:val="auto"/>
        <w:rPr>
          <w:rStyle w:val="8"/>
          <w:rFonts w:hint="eastAsia" w:ascii="方正仿宋简体" w:hAnsi="方正仿宋简体" w:eastAsia="方正仿宋简体" w:cs="方正仿宋简体"/>
          <w:b w:val="0"/>
          <w:color w:val="000000"/>
          <w:sz w:val="32"/>
          <w:szCs w:val="32"/>
        </w:rPr>
      </w:pPr>
      <w:r>
        <w:rPr>
          <w:rFonts w:hint="eastAsia" w:ascii="Times New Roman" w:hAnsi="Times New Roman" w:eastAsia="方正仿宋简体"/>
          <w:sz w:val="32"/>
          <w:szCs w:val="32"/>
        </w:rPr>
        <w:t>三、</w:t>
      </w:r>
      <w:r>
        <w:rPr>
          <w:rFonts w:hint="eastAsia" w:ascii="方正仿宋简体" w:hAnsi="方正仿宋简体" w:eastAsia="方正仿宋简体" w:cs="方正仿宋简体"/>
          <w:sz w:val="32"/>
          <w:szCs w:val="32"/>
        </w:rPr>
        <w:t>工程投资</w:t>
      </w:r>
      <w:r>
        <w:rPr>
          <w:rFonts w:hint="eastAsia" w:ascii="方正仿宋简体" w:hAnsi="方正仿宋简体" w:eastAsia="方正仿宋简体" w:cs="方正仿宋简体"/>
          <w:sz w:val="32"/>
          <w:szCs w:val="32"/>
          <w:lang w:eastAsia="zh-CN"/>
        </w:rPr>
        <w:t>概算</w:t>
      </w:r>
      <w:r>
        <w:rPr>
          <w:rFonts w:hint="eastAsia" w:ascii="方正仿宋简体" w:hAnsi="方正仿宋简体" w:eastAsia="方正仿宋简体" w:cs="方正仿宋简体"/>
          <w:sz w:val="32"/>
          <w:szCs w:val="32"/>
        </w:rPr>
        <w:t>及</w:t>
      </w:r>
      <w:r>
        <w:rPr>
          <w:rFonts w:hint="eastAsia" w:ascii="方正仿宋简体" w:hAnsi="方正仿宋简体" w:eastAsia="方正仿宋简体" w:cs="方正仿宋简体"/>
          <w:sz w:val="32"/>
          <w:szCs w:val="32"/>
          <w:lang w:eastAsia="zh-CN"/>
        </w:rPr>
        <w:t>资金</w:t>
      </w:r>
      <w:r>
        <w:rPr>
          <w:rFonts w:hint="eastAsia" w:ascii="方正仿宋简体" w:hAnsi="方正仿宋简体" w:eastAsia="方正仿宋简体" w:cs="方正仿宋简体"/>
          <w:sz w:val="32"/>
          <w:szCs w:val="32"/>
        </w:rPr>
        <w:t>来源：</w:t>
      </w:r>
      <w:r>
        <w:rPr>
          <w:rStyle w:val="8"/>
          <w:rFonts w:hint="eastAsia" w:ascii="方正仿宋简体" w:hAnsi="方正仿宋简体" w:eastAsia="方正仿宋简体" w:cs="方正仿宋简体"/>
          <w:b w:val="0"/>
          <w:color w:val="000000"/>
          <w:sz w:val="32"/>
          <w:szCs w:val="32"/>
        </w:rPr>
        <w:t>项目概算投资为1091.80万元（</w:t>
      </w:r>
      <w:r>
        <w:rPr>
          <w:rFonts w:hint="eastAsia" w:ascii="方正仿宋简体" w:hAnsi="方正仿宋简体" w:eastAsia="方正仿宋简体" w:cs="方正仿宋简体"/>
          <w:sz w:val="32"/>
          <w:szCs w:val="32"/>
        </w:rPr>
        <w:t>中央预算内投资</w:t>
      </w:r>
      <w:r>
        <w:rPr>
          <w:rFonts w:hint="eastAsia" w:ascii="方正仿宋简体" w:hAnsi="方正仿宋简体" w:eastAsia="方正仿宋简体" w:cs="方正仿宋简体"/>
          <w:sz w:val="32"/>
          <w:szCs w:val="32"/>
          <w:lang w:val="en-US" w:eastAsia="zh-CN"/>
        </w:rPr>
        <w:t>1000</w:t>
      </w:r>
      <w:r>
        <w:rPr>
          <w:rFonts w:hint="eastAsia" w:ascii="方正仿宋简体" w:hAnsi="方正仿宋简体" w:eastAsia="方正仿宋简体" w:cs="方正仿宋简体"/>
          <w:sz w:val="32"/>
          <w:szCs w:val="32"/>
        </w:rPr>
        <w:t>万元，地方配套</w:t>
      </w:r>
      <w:r>
        <w:rPr>
          <w:rStyle w:val="8"/>
          <w:rFonts w:hint="eastAsia" w:ascii="方正仿宋简体" w:hAnsi="方正仿宋简体" w:eastAsia="方正仿宋简体" w:cs="方正仿宋简体"/>
          <w:b w:val="0"/>
          <w:color w:val="000000"/>
          <w:sz w:val="32"/>
          <w:szCs w:val="32"/>
        </w:rPr>
        <w:t>91.8</w:t>
      </w:r>
      <w:r>
        <w:rPr>
          <w:rStyle w:val="8"/>
          <w:rFonts w:hint="eastAsia" w:ascii="方正仿宋简体" w:hAnsi="方正仿宋简体" w:eastAsia="方正仿宋简体" w:cs="方正仿宋简体"/>
          <w:b w:val="0"/>
          <w:color w:val="000000"/>
          <w:sz w:val="32"/>
          <w:szCs w:val="32"/>
          <w:lang w:val="en-US" w:eastAsia="zh-CN"/>
        </w:rPr>
        <w:t>0</w:t>
      </w:r>
      <w:r>
        <w:rPr>
          <w:rFonts w:hint="eastAsia" w:ascii="方正仿宋简体" w:hAnsi="方正仿宋简体" w:eastAsia="方正仿宋简体" w:cs="方正仿宋简体"/>
          <w:sz w:val="32"/>
          <w:szCs w:val="32"/>
        </w:rPr>
        <w:t>万元</w:t>
      </w:r>
      <w:r>
        <w:rPr>
          <w:rStyle w:val="8"/>
          <w:rFonts w:hint="eastAsia" w:ascii="方正仿宋简体" w:hAnsi="方正仿宋简体" w:eastAsia="方正仿宋简体" w:cs="方正仿宋简体"/>
          <w:b w:val="0"/>
          <w:color w:val="000000"/>
          <w:sz w:val="32"/>
          <w:szCs w:val="32"/>
        </w:rPr>
        <w:t>），其中</w:t>
      </w:r>
      <w:r>
        <w:rPr>
          <w:rStyle w:val="8"/>
          <w:rFonts w:hint="eastAsia" w:ascii="方正仿宋简体" w:hAnsi="方正仿宋简体" w:eastAsia="方正仿宋简体" w:cs="方正仿宋简体"/>
          <w:b w:val="0"/>
          <w:color w:val="000000"/>
          <w:sz w:val="32"/>
          <w:szCs w:val="32"/>
          <w:lang w:val="en-US" w:eastAsia="zh-CN"/>
        </w:rPr>
        <w:t>:</w:t>
      </w:r>
      <w:r>
        <w:rPr>
          <w:rStyle w:val="8"/>
          <w:rFonts w:hint="eastAsia" w:ascii="方正仿宋简体" w:hAnsi="方正仿宋简体" w:eastAsia="方正仿宋简体" w:cs="方正仿宋简体"/>
          <w:b w:val="0"/>
          <w:color w:val="000000"/>
          <w:sz w:val="32"/>
          <w:szCs w:val="32"/>
        </w:rPr>
        <w:t>工程建设费1000万元；工程建设其它费用60万元；预备费31.80</w:t>
      </w:r>
      <w:r>
        <w:rPr>
          <w:rStyle w:val="8"/>
          <w:rFonts w:hint="eastAsia" w:ascii="方正仿宋简体" w:hAnsi="方正仿宋简体" w:eastAsia="方正仿宋简体" w:cs="方正仿宋简体"/>
          <w:b w:val="0"/>
          <w:color w:val="000000"/>
          <w:sz w:val="32"/>
          <w:szCs w:val="32"/>
          <w:lang w:eastAsia="zh-CN"/>
        </w:rPr>
        <w:t>万</w:t>
      </w:r>
      <w:r>
        <w:rPr>
          <w:rStyle w:val="8"/>
          <w:rFonts w:hint="eastAsia" w:ascii="方正仿宋简体" w:hAnsi="方正仿宋简体" w:eastAsia="方正仿宋简体" w:cs="方正仿宋简体"/>
          <w:b w:val="0"/>
          <w:color w:val="000000"/>
          <w:sz w:val="32"/>
          <w:szCs w:val="32"/>
        </w:rPr>
        <w:t>元。</w:t>
      </w:r>
    </w:p>
    <w:p>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after="0" w:afterLines="0" w:line="540" w:lineRule="exact"/>
        <w:ind w:right="0" w:rightChars="0"/>
        <w:textAlignment w:val="auto"/>
        <w:outlineLvl w:val="9"/>
        <w:rPr>
          <w:rFonts w:hint="eastAsia" w:ascii="Times New Roman" w:hAnsi="Times New Roman" w:eastAsia="方正仿宋简体"/>
          <w:sz w:val="32"/>
          <w:szCs w:val="32"/>
          <w:lang w:eastAsia="zh-CN"/>
        </w:rPr>
      </w:pPr>
      <w:r>
        <w:rPr>
          <w:rFonts w:hint="eastAsia" w:ascii="Times New Roman" w:hAnsi="Times New Roman" w:eastAsia="方正仿宋简体"/>
          <w:sz w:val="32"/>
          <w:szCs w:val="32"/>
          <w:lang w:val="en-US" w:eastAsia="zh-CN"/>
        </w:rPr>
        <w:t xml:space="preserve">    四、</w:t>
      </w:r>
      <w:r>
        <w:rPr>
          <w:rFonts w:hint="eastAsia" w:ascii="Times New Roman" w:hAnsi="Times New Roman" w:eastAsia="方正仿宋简体"/>
          <w:sz w:val="32"/>
          <w:szCs w:val="32"/>
          <w:lang w:eastAsia="zh-CN"/>
        </w:rPr>
        <w:t>要严格按</w:t>
      </w:r>
      <w:r>
        <w:rPr>
          <w:rFonts w:hint="eastAsia" w:ascii="Times New Roman" w:hAnsi="Times New Roman" w:eastAsia="方正仿宋简体"/>
          <w:color w:val="000000"/>
          <w:sz w:val="32"/>
          <w:szCs w:val="32"/>
          <w:lang w:eastAsia="zh-CN"/>
        </w:rPr>
        <w:t>《岩溶地区石漠化综合治理工程建设管理办法（试行）》、</w:t>
      </w:r>
      <w:r>
        <w:rPr>
          <w:rFonts w:hint="eastAsia" w:ascii="Times New Roman" w:hAnsi="Times New Roman" w:eastAsia="方正仿宋简体"/>
          <w:sz w:val="32"/>
          <w:szCs w:val="32"/>
          <w:lang w:val="en-US" w:eastAsia="zh-CN"/>
        </w:rPr>
        <w:t>《云南省岩溶地区石漠化综合治理工程中央预算内投资专项建设管理办法实施细则（试行）》、《云南省岩溶地区石漠化综合治理工程项目验收办法》（云发改农经规</w:t>
      </w:r>
      <w:r>
        <w:rPr>
          <w:rFonts w:hint="eastAsia" w:ascii="Times New Roman" w:hAnsi="Times New Roman" w:eastAsia="方正仿宋简体"/>
          <w:sz w:val="32"/>
          <w:szCs w:val="32"/>
        </w:rPr>
        <w:t>〔201</w:t>
      </w:r>
      <w:r>
        <w:rPr>
          <w:rFonts w:hint="eastAsia" w:ascii="Times New Roman" w:hAnsi="Times New Roman" w:eastAsia="方正仿宋简体"/>
          <w:sz w:val="32"/>
          <w:szCs w:val="32"/>
          <w:lang w:val="en-US" w:eastAsia="zh-CN"/>
        </w:rPr>
        <w:t>6</w:t>
      </w:r>
      <w:r>
        <w:rPr>
          <w:rFonts w:hint="eastAsia" w:ascii="Times New Roman" w:hAnsi="Times New Roman" w:eastAsia="方正仿宋简体"/>
          <w:sz w:val="32"/>
          <w:szCs w:val="32"/>
        </w:rPr>
        <w:t>〕</w:t>
      </w:r>
      <w:r>
        <w:rPr>
          <w:rFonts w:hint="eastAsia" w:ascii="Times New Roman" w:hAnsi="Times New Roman" w:eastAsia="方正仿宋简体"/>
          <w:sz w:val="32"/>
          <w:szCs w:val="32"/>
          <w:lang w:val="en-US" w:eastAsia="zh-CN"/>
        </w:rPr>
        <w:t>960号）和</w:t>
      </w:r>
      <w:r>
        <w:rPr>
          <w:rFonts w:hint="eastAsia" w:ascii="Times New Roman" w:hAnsi="Times New Roman" w:eastAsia="方正仿宋简体" w:cs="方正仿宋简体"/>
          <w:sz w:val="32"/>
          <w:szCs w:val="32"/>
          <w:lang w:eastAsia="zh-CN"/>
        </w:rPr>
        <w:t>《迪庆藏族自治州油橄榄产业发展规划（</w:t>
      </w:r>
      <w:r>
        <w:rPr>
          <w:rFonts w:hint="eastAsia" w:ascii="Times New Roman" w:hAnsi="Times New Roman" w:eastAsia="方正仿宋简体" w:cs="方正仿宋简体"/>
          <w:sz w:val="32"/>
          <w:szCs w:val="32"/>
          <w:lang w:val="en-US" w:eastAsia="zh-CN"/>
        </w:rPr>
        <w:t>2019-2025年</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sz w:val="32"/>
          <w:szCs w:val="32"/>
          <w:lang w:eastAsia="zh-CN"/>
        </w:rPr>
        <w:t>等规定和规划，尽快完善施工作业设计，按项目实施要求完成项目建设，切实加强项目的实施及建后管护。进一步核实工程量及单价保证工程投资满足施工要求，认真组织实施，确保工程运行安全；尽快制定和出台切实可行的管理和维护措施，强化工程设施的维护与管理，确保工程长期发挥效益。</w:t>
      </w:r>
    </w:p>
    <w:p>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after="0" w:afterLines="0" w:line="540" w:lineRule="exact"/>
        <w:ind w:right="0" w:rightChars="0"/>
        <w:textAlignment w:val="auto"/>
        <w:outlineLvl w:val="9"/>
        <w:rPr>
          <w:rFonts w:hint="eastAsia" w:ascii="Times New Roman" w:hAnsi="Times New Roman" w:eastAsia="方正仿宋简体"/>
          <w:sz w:val="32"/>
          <w:szCs w:val="32"/>
          <w:lang w:eastAsia="zh-CN"/>
        </w:rPr>
      </w:pPr>
      <w:r>
        <w:rPr>
          <w:rFonts w:hint="eastAsia" w:ascii="Times New Roman" w:hAnsi="Times New Roman" w:eastAsia="方正仿宋简体"/>
          <w:sz w:val="32"/>
          <w:szCs w:val="32"/>
          <w:lang w:val="en-US" w:eastAsia="zh-CN"/>
        </w:rPr>
        <w:t xml:space="preserve">    五、</w:t>
      </w:r>
      <w:r>
        <w:rPr>
          <w:rFonts w:hint="eastAsia" w:ascii="Times New Roman" w:hAnsi="Times New Roman" w:eastAsia="方正仿宋简体"/>
          <w:sz w:val="32"/>
          <w:szCs w:val="32"/>
          <w:lang w:eastAsia="zh-CN"/>
        </w:rPr>
        <w:t>在项目实施过程中要建立健全项目法人责任制、招投标制、监理制、合同制，严格按照《招投标法》和《政府采购法》的有关规定进行物资采购，加强工程质量和资金的监督管理，做好项目实施的指导和协调工作，认真做好项目建设资料的收集和归档，确保按期完成，发挥投资效益。</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1600" w:hanging="1600" w:hangingChars="500"/>
        <w:textAlignment w:val="auto"/>
        <w:outlineLvl w:val="9"/>
        <w:rPr>
          <w:rFonts w:hint="eastAsia" w:ascii="Times New Roman" w:hAnsi="Times New Roman" w:eastAsia="方正仿宋简体"/>
          <w:sz w:val="32"/>
          <w:szCs w:val="32"/>
          <w:lang w:val="en-US" w:eastAsia="zh-CN"/>
        </w:rPr>
      </w:pPr>
      <w:r>
        <w:rPr>
          <w:rFonts w:hint="eastAsia" w:ascii="Times New Roman" w:hAnsi="Times New Roman" w:eastAsia="方正仿宋简体"/>
          <w:sz w:val="32"/>
          <w:szCs w:val="32"/>
          <w:lang w:val="en-US" w:eastAsia="zh-CN"/>
        </w:rPr>
        <w:t xml:space="preserve">    附件：《德钦县2019年石漠化综合治理工程初步设计专家评审意见》</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1600" w:hanging="1600" w:hangingChars="500"/>
        <w:textAlignment w:val="auto"/>
        <w:outlineLvl w:val="9"/>
        <w:rPr>
          <w:rFonts w:hint="eastAsia" w:ascii="Times New Roman" w:hAnsi="Times New Roman" w:eastAsia="方正仿宋简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1600" w:hanging="1600" w:hangingChars="500"/>
        <w:textAlignment w:val="auto"/>
        <w:outlineLvl w:val="9"/>
        <w:rPr>
          <w:rFonts w:hint="eastAsia" w:ascii="Times New Roman" w:hAnsi="Times New Roman" w:eastAsia="方正仿宋简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Times New Roman" w:hAnsi="Times New Roman" w:eastAsia="方正仿宋简体"/>
          <w:sz w:val="32"/>
          <w:szCs w:val="32"/>
        </w:rPr>
      </w:pPr>
    </w:p>
    <w:p>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Times New Roman" w:hAnsi="Times New Roman" w:eastAsia="方正仿宋简体"/>
          <w:sz w:val="32"/>
          <w:szCs w:val="32"/>
        </w:rPr>
      </w:pPr>
      <w:r>
        <w:rPr>
          <w:rFonts w:hint="eastAsia" w:ascii="Times New Roman" w:hAnsi="Times New Roman" w:eastAsia="方正仿宋简体"/>
          <w:sz w:val="32"/>
          <w:szCs w:val="32"/>
        </w:rPr>
        <w:t>迪庆州发展和改革委员会           迪庆州</w:t>
      </w:r>
      <w:r>
        <w:rPr>
          <w:rFonts w:hint="eastAsia" w:ascii="Times New Roman" w:hAnsi="Times New Roman" w:eastAsia="方正仿宋简体"/>
          <w:sz w:val="32"/>
          <w:szCs w:val="32"/>
          <w:lang w:eastAsia="zh-CN"/>
        </w:rPr>
        <w:t>林业和草原</w:t>
      </w:r>
      <w:r>
        <w:rPr>
          <w:rFonts w:hint="eastAsia" w:ascii="Times New Roman" w:hAnsi="Times New Roman" w:eastAsia="方正仿宋简体"/>
          <w:sz w:val="32"/>
          <w:szCs w:val="32"/>
        </w:rPr>
        <w:t>局</w:t>
      </w:r>
    </w:p>
    <w:p>
      <w:pPr>
        <w:keepNext w:val="0"/>
        <w:keepLines w:val="0"/>
        <w:pageBreakBefore w:val="0"/>
        <w:widowControl w:val="0"/>
        <w:kinsoku/>
        <w:wordWrap/>
        <w:overflowPunct/>
        <w:topLinePunct w:val="0"/>
        <w:autoSpaceDE/>
        <w:autoSpaceDN/>
        <w:bidi w:val="0"/>
        <w:adjustRightInd/>
        <w:snapToGrid/>
        <w:spacing w:line="540" w:lineRule="exact"/>
        <w:ind w:firstLine="5760" w:firstLineChars="1800"/>
        <w:textAlignment w:val="auto"/>
        <w:outlineLvl w:val="9"/>
        <w:rPr>
          <w:rFonts w:hint="eastAsia" w:ascii="Times New Roman" w:hAnsi="Times New Roman" w:eastAsia="方正仿宋简体"/>
          <w:sz w:val="32"/>
          <w:szCs w:val="32"/>
        </w:rPr>
      </w:pPr>
      <w:r>
        <w:rPr>
          <w:rFonts w:hint="eastAsia" w:ascii="Times New Roman" w:hAnsi="Times New Roman" w:eastAsia="方正仿宋简体"/>
          <w:sz w:val="32"/>
          <w:szCs w:val="32"/>
        </w:rPr>
        <w:t>20</w:t>
      </w:r>
      <w:r>
        <w:rPr>
          <w:rFonts w:hint="eastAsia" w:ascii="Times New Roman" w:hAnsi="Times New Roman" w:eastAsia="方正仿宋简体"/>
          <w:sz w:val="32"/>
          <w:szCs w:val="32"/>
          <w:lang w:val="en-US" w:eastAsia="zh-CN"/>
        </w:rPr>
        <w:t>20</w:t>
      </w:r>
      <w:r>
        <w:rPr>
          <w:rFonts w:hint="eastAsia" w:ascii="Times New Roman" w:hAnsi="Times New Roman" w:eastAsia="方正仿宋简体"/>
          <w:sz w:val="32"/>
          <w:szCs w:val="32"/>
        </w:rPr>
        <w:t>年</w:t>
      </w:r>
      <w:r>
        <w:rPr>
          <w:rFonts w:hint="eastAsia" w:ascii="Times New Roman" w:hAnsi="Times New Roman" w:eastAsia="方正仿宋简体"/>
          <w:sz w:val="32"/>
          <w:szCs w:val="32"/>
          <w:lang w:val="en-US" w:eastAsia="zh-CN"/>
        </w:rPr>
        <w:t>2</w:t>
      </w:r>
      <w:r>
        <w:rPr>
          <w:rFonts w:hint="eastAsia" w:ascii="Times New Roman" w:hAnsi="Times New Roman" w:eastAsia="方正仿宋简体"/>
          <w:sz w:val="32"/>
          <w:szCs w:val="32"/>
        </w:rPr>
        <w:t>月</w:t>
      </w:r>
      <w:r>
        <w:rPr>
          <w:rFonts w:hint="eastAsia" w:ascii="Times New Roman" w:hAnsi="Times New Roman" w:eastAsia="方正仿宋简体"/>
          <w:sz w:val="32"/>
          <w:szCs w:val="32"/>
          <w:lang w:val="en-US" w:eastAsia="zh-CN"/>
        </w:rPr>
        <w:t>11</w:t>
      </w:r>
      <w:r>
        <w:rPr>
          <w:rFonts w:hint="eastAsia" w:ascii="Times New Roman" w:hAnsi="Times New Roman" w:eastAsia="方正仿宋简体"/>
          <w:sz w:val="32"/>
          <w:szCs w:val="32"/>
        </w:rPr>
        <w:t>日</w:t>
      </w:r>
    </w:p>
    <w:p>
      <w:pPr>
        <w:keepNext w:val="0"/>
        <w:keepLines w:val="0"/>
        <w:pageBreakBefore w:val="0"/>
        <w:widowControl w:val="0"/>
        <w:kinsoku/>
        <w:wordWrap/>
        <w:overflowPunct/>
        <w:topLinePunct w:val="0"/>
        <w:autoSpaceDE/>
        <w:autoSpaceDN/>
        <w:bidi w:val="0"/>
        <w:adjustRightInd/>
        <w:snapToGrid/>
        <w:spacing w:line="540" w:lineRule="exact"/>
        <w:ind w:firstLine="3040" w:firstLineChars="950"/>
        <w:textAlignment w:val="auto"/>
        <w:outlineLvl w:val="9"/>
        <w:rPr>
          <w:rFonts w:hint="eastAsia" w:ascii="Times New Roman" w:hAnsi="Times New Roman" w:eastAsia="方正仿宋简体"/>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3040" w:firstLineChars="950"/>
        <w:textAlignment w:val="auto"/>
        <w:outlineLvl w:val="9"/>
        <w:rPr>
          <w:rFonts w:hint="eastAsia" w:ascii="Times New Roman" w:hAnsi="Times New Roman" w:eastAsia="方正仿宋简体"/>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3040" w:firstLineChars="950"/>
        <w:textAlignment w:val="auto"/>
        <w:rPr>
          <w:rFonts w:hint="eastAsia" w:ascii="Times New Roman" w:hAnsi="Times New Roman" w:eastAsia="方正仿宋简体"/>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3040" w:firstLineChars="950"/>
        <w:textAlignment w:val="auto"/>
        <w:rPr>
          <w:rFonts w:hint="eastAsia" w:ascii="Times New Roman" w:hAnsi="Times New Roman" w:eastAsia="方正仿宋简体"/>
          <w:sz w:val="32"/>
          <w:szCs w:val="32"/>
        </w:rPr>
      </w:pPr>
    </w:p>
    <w:p>
      <w:pPr>
        <w:keepNext w:val="0"/>
        <w:keepLines w:val="0"/>
        <w:pageBreakBefore w:val="0"/>
        <w:widowControl w:val="0"/>
        <w:wordWrap/>
        <w:topLinePunct w:val="0"/>
        <w:bidi w:val="0"/>
        <w:spacing w:line="540" w:lineRule="exact"/>
        <w:textAlignment w:val="auto"/>
        <w:rPr>
          <w:rFonts w:hint="eastAsia" w:ascii="方正仿宋简体" w:hAnsi="宋体" w:eastAsia="方正仿宋简体"/>
          <w:sz w:val="32"/>
          <w:szCs w:val="32"/>
        </w:rPr>
      </w:pPr>
    </w:p>
    <w:p>
      <w:pPr>
        <w:keepNext w:val="0"/>
        <w:keepLines w:val="0"/>
        <w:pageBreakBefore w:val="0"/>
        <w:widowControl w:val="0"/>
        <w:kinsoku/>
        <w:wordWrap/>
        <w:overflowPunct/>
        <w:topLinePunct w:val="0"/>
        <w:autoSpaceDE/>
        <w:autoSpaceDN/>
        <w:bidi w:val="0"/>
        <w:adjustRightInd/>
        <w:snapToGrid w:val="0"/>
        <w:spacing w:line="540" w:lineRule="exact"/>
        <w:ind w:right="960"/>
        <w:textAlignment w:val="auto"/>
        <w:outlineLvl w:val="9"/>
        <w:rPr>
          <w:rFonts w:hint="eastAsia" w:ascii="Times New Roman" w:hAnsi="Times New Roman" w:eastAsia="方正仿宋简体"/>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40" w:lineRule="exact"/>
        <w:ind w:right="960"/>
        <w:textAlignment w:val="auto"/>
        <w:outlineLvl w:val="9"/>
        <w:rPr>
          <w:rFonts w:hint="eastAsia" w:ascii="Times New Roman" w:hAnsi="Times New Roman" w:eastAsia="方正仿宋简体"/>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40" w:lineRule="exact"/>
        <w:ind w:right="960"/>
        <w:textAlignment w:val="auto"/>
        <w:outlineLvl w:val="9"/>
        <w:rPr>
          <w:rFonts w:hint="eastAsia" w:ascii="Times New Roman" w:hAnsi="Times New Roman" w:eastAsia="方正仿宋简体"/>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40" w:lineRule="exact"/>
        <w:ind w:right="960"/>
        <w:textAlignment w:val="auto"/>
        <w:outlineLvl w:val="9"/>
        <w:rPr>
          <w:rFonts w:hint="eastAsia" w:ascii="Times New Roman" w:hAnsi="Times New Roman" w:eastAsia="方正仿宋简体"/>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40" w:lineRule="exact"/>
        <w:ind w:right="960"/>
        <w:textAlignment w:val="auto"/>
        <w:outlineLvl w:val="9"/>
        <w:rPr>
          <w:rFonts w:hint="eastAsia" w:ascii="Times New Roman" w:hAnsi="Times New Roman" w:eastAsia="方正仿宋简体"/>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40" w:lineRule="exact"/>
        <w:ind w:right="960"/>
        <w:textAlignment w:val="auto"/>
        <w:outlineLvl w:val="9"/>
        <w:rPr>
          <w:rFonts w:hint="eastAsia" w:ascii="Times New Roman" w:hAnsi="Times New Roman" w:eastAsia="方正仿宋简体"/>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40" w:lineRule="exact"/>
        <w:ind w:right="960"/>
        <w:textAlignment w:val="auto"/>
        <w:outlineLvl w:val="9"/>
        <w:rPr>
          <w:rFonts w:hint="eastAsia" w:ascii="Times New Roman" w:hAnsi="Times New Roman" w:eastAsia="方正仿宋简体"/>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40" w:lineRule="exact"/>
        <w:ind w:right="960"/>
        <w:textAlignment w:val="auto"/>
        <w:outlineLvl w:val="9"/>
        <w:rPr>
          <w:rFonts w:hint="eastAsia" w:ascii="Times New Roman" w:hAnsi="Times New Roman" w:eastAsia="方正仿宋简体"/>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40" w:lineRule="exact"/>
        <w:ind w:right="960"/>
        <w:textAlignment w:val="auto"/>
        <w:outlineLvl w:val="9"/>
        <w:rPr>
          <w:rFonts w:hint="eastAsia" w:ascii="Times New Roman" w:hAnsi="Times New Roman" w:eastAsia="方正仿宋简体"/>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40" w:lineRule="exact"/>
        <w:ind w:right="960"/>
        <w:textAlignment w:val="auto"/>
        <w:outlineLvl w:val="9"/>
        <w:rPr>
          <w:rFonts w:hint="eastAsia" w:ascii="Times New Roman" w:hAnsi="Times New Roman" w:eastAsia="方正仿宋简体"/>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40" w:lineRule="exact"/>
        <w:ind w:right="960"/>
        <w:textAlignment w:val="auto"/>
        <w:outlineLvl w:val="9"/>
        <w:rPr>
          <w:rFonts w:hint="eastAsia" w:ascii="Times New Roman" w:hAnsi="Times New Roman" w:eastAsia="方正仿宋简体"/>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40" w:lineRule="exact"/>
        <w:ind w:right="960"/>
        <w:textAlignment w:val="auto"/>
        <w:outlineLvl w:val="9"/>
        <w:rPr>
          <w:rFonts w:hint="eastAsia" w:ascii="Times New Roman" w:hAnsi="Times New Roman" w:eastAsia="方正仿宋简体"/>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40" w:lineRule="exact"/>
        <w:ind w:right="960"/>
        <w:textAlignment w:val="auto"/>
        <w:outlineLvl w:val="9"/>
        <w:rPr>
          <w:rFonts w:hint="eastAsia" w:ascii="Times New Roman" w:hAnsi="Times New Roman" w:eastAsia="方正仿宋简体"/>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40" w:lineRule="exact"/>
        <w:ind w:right="960"/>
        <w:textAlignment w:val="auto"/>
        <w:outlineLvl w:val="9"/>
        <w:rPr>
          <w:rFonts w:hint="eastAsia" w:ascii="Times New Roman" w:hAnsi="Times New Roman" w:eastAsia="方正仿宋简体"/>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40" w:lineRule="exact"/>
        <w:ind w:right="960"/>
        <w:textAlignment w:val="auto"/>
        <w:outlineLvl w:val="9"/>
        <w:rPr>
          <w:rFonts w:hint="eastAsia" w:ascii="Times New Roman" w:hAnsi="Times New Roman" w:eastAsia="方正仿宋简体"/>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40" w:lineRule="exact"/>
        <w:ind w:right="960"/>
        <w:textAlignment w:val="auto"/>
        <w:outlineLvl w:val="9"/>
        <w:rPr>
          <w:rFonts w:hint="eastAsia" w:ascii="Times New Roman" w:hAnsi="Times New Roman" w:eastAsia="方正仿宋简体"/>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40" w:lineRule="exact"/>
        <w:ind w:right="960"/>
        <w:textAlignment w:val="auto"/>
        <w:outlineLvl w:val="9"/>
        <w:rPr>
          <w:rFonts w:hint="eastAsia" w:ascii="Times New Roman" w:hAnsi="Times New Roman" w:eastAsia="方正仿宋简体"/>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40" w:lineRule="exact"/>
        <w:ind w:right="960"/>
        <w:textAlignment w:val="auto"/>
        <w:outlineLvl w:val="9"/>
        <w:rPr>
          <w:rFonts w:hint="eastAsia" w:ascii="Times New Roman" w:hAnsi="Times New Roman" w:eastAsia="方正仿宋简体"/>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40" w:lineRule="exact"/>
        <w:ind w:right="960"/>
        <w:textAlignment w:val="auto"/>
        <w:outlineLvl w:val="9"/>
        <w:rPr>
          <w:rFonts w:hint="eastAsia" w:ascii="Times New Roman" w:hAnsi="Times New Roman" w:eastAsia="方正仿宋简体"/>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40" w:lineRule="exact"/>
        <w:ind w:right="960"/>
        <w:textAlignment w:val="auto"/>
        <w:outlineLvl w:val="9"/>
        <w:rPr>
          <w:rFonts w:hint="eastAsia" w:ascii="Times New Roman" w:hAnsi="Times New Roman" w:eastAsia="方正仿宋简体"/>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40" w:lineRule="exact"/>
        <w:ind w:right="960"/>
        <w:textAlignment w:val="auto"/>
        <w:outlineLvl w:val="9"/>
        <w:rPr>
          <w:rFonts w:hint="eastAsia" w:ascii="Times New Roman" w:hAnsi="Times New Roman" w:eastAsia="方正仿宋简体"/>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40" w:lineRule="exact"/>
        <w:ind w:right="960"/>
        <w:textAlignment w:val="auto"/>
        <w:outlineLvl w:val="9"/>
        <w:rPr>
          <w:rFonts w:hint="eastAsia" w:ascii="Times New Roman" w:hAnsi="Times New Roman" w:eastAsia="方正仿宋简体"/>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40" w:lineRule="exact"/>
        <w:ind w:right="960"/>
        <w:textAlignment w:val="auto"/>
        <w:outlineLvl w:val="9"/>
        <w:rPr>
          <w:rFonts w:hint="eastAsia" w:ascii="Times New Roman" w:hAnsi="Times New Roman" w:eastAsia="方正仿宋简体"/>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40" w:lineRule="exact"/>
        <w:ind w:right="960"/>
        <w:textAlignment w:val="auto"/>
        <w:outlineLvl w:val="9"/>
        <w:rPr>
          <w:rFonts w:hint="eastAsia" w:ascii="Times New Roman" w:hAnsi="Times New Roman" w:eastAsia="方正仿宋简体"/>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40" w:lineRule="exact"/>
        <w:ind w:right="960"/>
        <w:textAlignment w:val="auto"/>
        <w:outlineLvl w:val="9"/>
        <w:rPr>
          <w:rFonts w:hint="eastAsia" w:ascii="Times New Roman" w:hAnsi="Times New Roman" w:eastAsia="方正仿宋简体"/>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40" w:lineRule="exact"/>
        <w:ind w:right="960"/>
        <w:textAlignment w:val="auto"/>
        <w:outlineLvl w:val="9"/>
        <w:rPr>
          <w:rFonts w:hint="eastAsia" w:ascii="Times New Roman" w:hAnsi="Times New Roman" w:eastAsia="方正仿宋简体"/>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40" w:lineRule="exact"/>
        <w:ind w:right="960"/>
        <w:textAlignment w:val="auto"/>
        <w:outlineLvl w:val="9"/>
        <w:rPr>
          <w:rFonts w:hint="eastAsia" w:ascii="Times New Roman" w:hAnsi="Times New Roman" w:eastAsia="方正仿宋简体"/>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40" w:lineRule="exact"/>
        <w:ind w:right="960"/>
        <w:textAlignment w:val="auto"/>
        <w:outlineLvl w:val="9"/>
        <w:rPr>
          <w:rFonts w:hint="eastAsia" w:ascii="Times New Roman" w:hAnsi="Times New Roman" w:eastAsia="方正仿宋简体"/>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40" w:lineRule="exact"/>
        <w:ind w:right="960"/>
        <w:textAlignment w:val="auto"/>
        <w:outlineLvl w:val="9"/>
        <w:rPr>
          <w:rFonts w:hint="eastAsia" w:ascii="Times New Roman" w:hAnsi="Times New Roman" w:eastAsia="方正仿宋简体"/>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40" w:lineRule="exact"/>
        <w:ind w:right="960"/>
        <w:textAlignment w:val="auto"/>
        <w:outlineLvl w:val="9"/>
        <w:rPr>
          <w:rFonts w:hint="eastAsia" w:ascii="Times New Roman" w:hAnsi="Times New Roman" w:eastAsia="方正仿宋简体"/>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40" w:lineRule="exact"/>
        <w:ind w:right="960"/>
        <w:textAlignment w:val="auto"/>
        <w:outlineLvl w:val="9"/>
        <w:rPr>
          <w:rFonts w:hint="eastAsia" w:ascii="Times New Roman" w:hAnsi="Times New Roman" w:eastAsia="方正仿宋简体"/>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40" w:lineRule="exact"/>
        <w:ind w:right="960"/>
        <w:textAlignment w:val="auto"/>
        <w:outlineLvl w:val="9"/>
        <w:rPr>
          <w:rFonts w:hint="eastAsia" w:ascii="Times New Roman" w:hAnsi="Times New Roman" w:eastAsia="方正仿宋简体"/>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40" w:lineRule="exact"/>
        <w:ind w:right="960"/>
        <w:textAlignment w:val="auto"/>
        <w:outlineLvl w:val="9"/>
        <w:rPr>
          <w:rFonts w:hint="eastAsia" w:ascii="Times New Roman" w:hAnsi="Times New Roman" w:eastAsia="方正仿宋简体"/>
          <w:sz w:val="32"/>
          <w:szCs w:val="32"/>
          <w:lang w:eastAsia="zh-CN"/>
        </w:rPr>
      </w:pPr>
    </w:p>
    <w:p>
      <w:pPr>
        <w:keepNext w:val="0"/>
        <w:keepLines w:val="0"/>
        <w:pageBreakBefore w:val="0"/>
        <w:widowControl w:val="0"/>
        <w:kinsoku w:val="0"/>
        <w:wordWrap/>
        <w:overflowPunct w:val="0"/>
        <w:topLinePunct w:val="0"/>
        <w:autoSpaceDE w:val="0"/>
        <w:autoSpaceDN w:val="0"/>
        <w:bidi w:val="0"/>
        <w:adjustRightInd w:val="0"/>
        <w:snapToGrid w:val="0"/>
        <w:spacing w:line="540" w:lineRule="exact"/>
        <w:ind w:left="1119" w:leftChars="133" w:hanging="840" w:hangingChars="300"/>
        <w:textAlignment w:val="auto"/>
        <w:rPr>
          <w:rFonts w:hint="eastAsia" w:ascii="Times New Roman" w:hAnsi="Times New Roman" w:eastAsia="方正仿宋简体"/>
          <w:sz w:val="28"/>
          <w:szCs w:val="28"/>
          <w:lang w:eastAsia="zh-CN"/>
        </w:rPr>
      </w:pPr>
      <w:r>
        <w:rPr>
          <w:rFonts w:ascii="Times New Roman" w:hAnsi="Times New Roman" w:eastAsia="方正仿宋简体"/>
          <w:snapToGrid w:val="0"/>
          <w:kern w:val="0"/>
          <w:sz w:val="28"/>
          <w:szCs w:val="28"/>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100965</wp:posOffset>
                </wp:positionV>
                <wp:extent cx="5601335"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601335" cy="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7.95pt;height:0pt;width:441.05pt;z-index:251662336;mso-width-relative:page;mso-height-relative:page;" filled="f" stroked="t" coordsize="21600,21600" o:gfxdata="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IaHgyDVAAAABgEAAA8AAAAAAAAA&#10;AQAgAAAAIgAAAGRycy9kb3ducmV2LnhtbFBLAQIUABQAAAAIAIdO4kAIXbIw2wEAAJcDAAAOAAAA&#10;AAAAAAEAIAAAACQBAABkcnMvZTJvRG9jLnhtbFBLBQYAAAAABgAGAFkBAABxBQAAAAA=&#10;">
                <v:fill on="f" focussize="0,0"/>
                <v:stroke weight="1.25pt" color="#000000" joinstyle="round"/>
                <v:imagedata o:title=""/>
                <o:lock v:ext="edit" aspectratio="f"/>
              </v:line>
            </w:pict>
          </mc:Fallback>
        </mc:AlternateContent>
      </w:r>
      <w:r>
        <w:rPr>
          <w:rFonts w:hint="eastAsia" w:ascii="Times New Roman" w:hAnsi="Times New Roman" w:eastAsia="方正仿宋简体"/>
          <w:snapToGrid w:val="0"/>
          <w:kern w:val="0"/>
          <w:sz w:val="28"/>
          <w:szCs w:val="28"/>
          <w:lang w:eastAsia="zh-CN"/>
        </w:rPr>
        <w:t>抄</w:t>
      </w:r>
      <w:r>
        <w:rPr>
          <w:rFonts w:ascii="Times New Roman" w:hAnsi="Times New Roman" w:eastAsia="方正仿宋简体"/>
          <w:snapToGrid w:val="0"/>
          <w:kern w:val="0"/>
          <w:sz w:val="28"/>
          <w:szCs w:val="28"/>
        </w:rPr>
        <w:t>送：</w:t>
      </w:r>
      <w:r>
        <w:rPr>
          <w:rFonts w:hint="eastAsia" w:ascii="Times New Roman" w:hAnsi="Times New Roman" w:eastAsia="方正仿宋简体"/>
          <w:sz w:val="28"/>
          <w:szCs w:val="28"/>
        </w:rPr>
        <w:t>省发展改革委，省林业</w:t>
      </w:r>
      <w:r>
        <w:rPr>
          <w:rFonts w:hint="eastAsia" w:ascii="Times New Roman" w:hAnsi="Times New Roman" w:eastAsia="方正仿宋简体"/>
          <w:sz w:val="28"/>
          <w:szCs w:val="28"/>
          <w:lang w:eastAsia="zh-CN"/>
        </w:rPr>
        <w:t>和草原局</w:t>
      </w:r>
      <w:r>
        <w:rPr>
          <w:rFonts w:hint="eastAsia" w:ascii="Times New Roman" w:hAnsi="Times New Roman" w:eastAsia="方正仿宋简体"/>
          <w:sz w:val="28"/>
          <w:szCs w:val="28"/>
        </w:rPr>
        <w:t>，</w:t>
      </w:r>
      <w:r>
        <w:rPr>
          <w:rFonts w:hint="eastAsia" w:ascii="Times New Roman" w:hAnsi="Times New Roman" w:eastAsia="方正仿宋简体"/>
          <w:sz w:val="28"/>
          <w:szCs w:val="28"/>
          <w:lang w:eastAsia="zh-CN"/>
        </w:rPr>
        <w:t>州人民政府，州审计局，</w:t>
      </w:r>
    </w:p>
    <w:p>
      <w:pPr>
        <w:keepNext w:val="0"/>
        <w:keepLines w:val="0"/>
        <w:pageBreakBefore w:val="0"/>
        <w:widowControl w:val="0"/>
        <w:kinsoku w:val="0"/>
        <w:wordWrap/>
        <w:overflowPunct w:val="0"/>
        <w:topLinePunct w:val="0"/>
        <w:autoSpaceDE w:val="0"/>
        <w:autoSpaceDN w:val="0"/>
        <w:bidi w:val="0"/>
        <w:adjustRightInd w:val="0"/>
        <w:snapToGrid w:val="0"/>
        <w:spacing w:line="540" w:lineRule="exact"/>
        <w:ind w:left="1117" w:leftChars="532" w:firstLine="0" w:firstLineChars="0"/>
        <w:textAlignment w:val="auto"/>
        <w:rPr>
          <w:rFonts w:ascii="Times New Roman" w:hAnsi="Times New Roman" w:eastAsia="方正仿宋简体"/>
          <w:snapToGrid w:val="0"/>
          <w:kern w:val="0"/>
          <w:sz w:val="28"/>
          <w:szCs w:val="28"/>
        </w:rPr>
      </w:pPr>
      <w:r>
        <w:rPr>
          <w:rFonts w:hint="eastAsia" w:ascii="Times New Roman" w:hAnsi="Times New Roman" w:eastAsia="方正仿宋简体"/>
          <w:sz w:val="28"/>
          <w:szCs w:val="28"/>
          <w:lang w:eastAsia="zh-CN"/>
        </w:rPr>
        <w:t>州统计局</w:t>
      </w:r>
      <w:r>
        <w:rPr>
          <w:rFonts w:ascii="Times New Roman" w:hAnsi="Times New Roman" w:eastAsia="方正仿宋简体"/>
          <w:snapToGrid w:val="0"/>
          <w:kern w:val="0"/>
          <w:sz w:val="28"/>
          <w:szCs w:val="28"/>
        </w:rPr>
        <w:t>。</w:t>
      </w:r>
    </w:p>
    <w:p>
      <w:pPr>
        <w:keepNext w:val="0"/>
        <w:keepLines w:val="0"/>
        <w:pageBreakBefore w:val="0"/>
        <w:widowControl w:val="0"/>
        <w:kinsoku w:val="0"/>
        <w:wordWrap/>
        <w:overflowPunct w:val="0"/>
        <w:topLinePunct w:val="0"/>
        <w:autoSpaceDE w:val="0"/>
        <w:autoSpaceDN w:val="0"/>
        <w:bidi w:val="0"/>
        <w:adjustRightInd w:val="0"/>
        <w:snapToGrid w:val="0"/>
        <w:spacing w:line="540" w:lineRule="exact"/>
        <w:ind w:firstLine="280" w:firstLineChars="100"/>
        <w:textAlignment w:val="auto"/>
      </w:pPr>
      <w:r>
        <w:rPr>
          <w:rFonts w:ascii="Times New Roman" w:hAnsi="Times New Roman" w:eastAsia="方正仿宋简体"/>
          <w:snapToGrid w:val="0"/>
          <w:kern w:val="0"/>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398780</wp:posOffset>
                </wp:positionV>
                <wp:extent cx="5601335"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601335" cy="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31.4pt;height:0pt;width:441.05pt;z-index:251660288;mso-width-relative:page;mso-height-relative:page;" filled="f" stroked="t" coordsize="21600,21600" o:gfxdata="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zZ9jI1QAAAAYBAAAPAAAAAAAA&#10;AAEAIAAAACIAAABkcnMvZG93bnJldi54bWxQSwECFAAUAAAACACHTuJAhoTR/9wBAACXAwAADgAA&#10;AAAAAAABACAAAAAkAQAAZHJzL2Uyb0RvYy54bWxQSwUGAAAAAAYABgBZAQAAcgUAAAAA&#10;">
                <v:fill on="f" focussize="0,0"/>
                <v:stroke weight="1.25pt" color="#000000" joinstyle="round"/>
                <v:imagedata o:title=""/>
                <o:lock v:ext="edit" aspectratio="f"/>
              </v:line>
            </w:pict>
          </mc:Fallback>
        </mc:AlternateContent>
      </w:r>
      <w:r>
        <w:rPr>
          <w:rFonts w:ascii="Times New Roman" w:hAnsi="Times New Roman" w:eastAsia="方正仿宋简体"/>
          <w:snapToGrid w:val="0"/>
          <w:kern w:val="0"/>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40640</wp:posOffset>
                </wp:positionV>
                <wp:extent cx="560070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5600700" cy="0"/>
                        </a:xfrm>
                        <a:prstGeom prst="line">
                          <a:avLst/>
                        </a:prstGeom>
                        <a:ln w="762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3.2pt;height:0pt;width:441pt;z-index:251661312;mso-width-relative:page;mso-height-relative:page;" filled="f" stroked="t" coordsize="21600,21600" o:gfxdata="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Sy5Ul9IAAAAEAQAADwAAAAAAAAABACAA&#10;AAAiAAAAZHJzL2Rvd25yZXYueG1sUEsBAhQAFAAAAAgAh07iQMUF60baAQAAlgMAAA4AAAAAAAAA&#10;AQAgAAAAIQEAAGRycy9lMm9Eb2MueG1sUEsFBgAAAAAGAAYAWQEAAG0FAAAAAA==&#10;">
                <v:fill on="f" focussize="0,0"/>
                <v:stroke weight="0.6pt" color="#000000" joinstyle="round"/>
                <v:imagedata o:title=""/>
                <o:lock v:ext="edit" aspectratio="f"/>
              </v:line>
            </w:pict>
          </mc:Fallback>
        </mc:AlternateContent>
      </w:r>
      <w:r>
        <w:rPr>
          <w:rFonts w:ascii="Times New Roman" w:hAnsi="Times New Roman" w:eastAsia="方正仿宋简体"/>
          <w:snapToGrid w:val="0"/>
          <w:kern w:val="0"/>
          <w:sz w:val="28"/>
          <w:szCs w:val="28"/>
        </w:rPr>
        <w:t>迪庆州发展和改革委员会</w:t>
      </w:r>
      <w:r>
        <w:rPr>
          <w:rFonts w:hint="eastAsia" w:ascii="Times New Roman" w:hAnsi="Times New Roman" w:eastAsia="方正仿宋简体"/>
          <w:snapToGrid w:val="0"/>
          <w:kern w:val="0"/>
          <w:sz w:val="28"/>
          <w:szCs w:val="28"/>
          <w:lang w:eastAsia="zh-CN"/>
        </w:rPr>
        <w:t>农经</w:t>
      </w:r>
      <w:r>
        <w:rPr>
          <w:rFonts w:ascii="Times New Roman" w:hAnsi="Times New Roman" w:eastAsia="方正仿宋简体"/>
          <w:snapToGrid w:val="0"/>
          <w:kern w:val="0"/>
          <w:sz w:val="28"/>
          <w:szCs w:val="28"/>
        </w:rPr>
        <w:t>科              20</w:t>
      </w:r>
      <w:r>
        <w:rPr>
          <w:rFonts w:hint="eastAsia" w:ascii="Times New Roman" w:hAnsi="Times New Roman" w:eastAsia="方正仿宋简体"/>
          <w:snapToGrid w:val="0"/>
          <w:kern w:val="0"/>
          <w:sz w:val="28"/>
          <w:szCs w:val="28"/>
          <w:lang w:val="en-US" w:eastAsia="zh-CN"/>
        </w:rPr>
        <w:t>20</w:t>
      </w:r>
      <w:r>
        <w:rPr>
          <w:rFonts w:ascii="Times New Roman" w:hAnsi="Times New Roman" w:eastAsia="方正仿宋简体"/>
          <w:snapToGrid w:val="0"/>
          <w:kern w:val="0"/>
          <w:sz w:val="28"/>
          <w:szCs w:val="28"/>
        </w:rPr>
        <w:t>年</w:t>
      </w:r>
      <w:r>
        <w:rPr>
          <w:rFonts w:hint="eastAsia" w:ascii="Times New Roman" w:hAnsi="Times New Roman" w:eastAsia="方正仿宋简体"/>
          <w:snapToGrid w:val="0"/>
          <w:kern w:val="0"/>
          <w:sz w:val="28"/>
          <w:szCs w:val="28"/>
          <w:lang w:val="en-US" w:eastAsia="zh-CN"/>
        </w:rPr>
        <w:t>2</w:t>
      </w:r>
      <w:r>
        <w:rPr>
          <w:rFonts w:ascii="Times New Roman" w:hAnsi="Times New Roman" w:eastAsia="方正仿宋简体"/>
          <w:snapToGrid w:val="0"/>
          <w:kern w:val="0"/>
          <w:sz w:val="28"/>
          <w:szCs w:val="28"/>
        </w:rPr>
        <w:t>月</w:t>
      </w:r>
      <w:r>
        <w:rPr>
          <w:rFonts w:hint="eastAsia" w:ascii="Times New Roman" w:hAnsi="Times New Roman" w:eastAsia="方正仿宋简体"/>
          <w:snapToGrid w:val="0"/>
          <w:kern w:val="0"/>
          <w:sz w:val="28"/>
          <w:szCs w:val="28"/>
          <w:lang w:val="en-US" w:eastAsia="zh-CN"/>
        </w:rPr>
        <w:t>11</w:t>
      </w:r>
      <w:r>
        <w:rPr>
          <w:rFonts w:ascii="Times New Roman" w:hAnsi="Times New Roman" w:eastAsia="方正仿宋简体"/>
          <w:snapToGrid w:val="0"/>
          <w:kern w:val="0"/>
          <w:sz w:val="28"/>
          <w:szCs w:val="28"/>
        </w:rPr>
        <w:t>日印</w:t>
      </w:r>
    </w:p>
    <w:sectPr>
      <w:pgSz w:w="11906" w:h="16838"/>
      <w:pgMar w:top="2098" w:right="1531" w:bottom="1984"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- 0 -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- 0 -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宋体"/>
                        <w:lang w:eastAsia="zh-CN"/>
                      </w:rPr>
                    </w:pP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lang w:eastAsia="zh-CN"/>
                      </w:rPr>
                    </w:pPr>
                  </w:p>
                </w:txbxContent>
              </v:textbox>
            </v:shape>
          </w:pict>
        </mc:Fallback>
      </mc:AlternateContent>
    </w:r>
    <w:r>
      <w:rPr>
        <w:sz w:val="18"/>
      </w:rPr>
      <mc:AlternateContent>
        <mc:Choice Requires="wps">
          <w:drawing>
            <wp:anchor distT="0" distB="0" distL="114300" distR="114300" simplePos="0" relativeHeight="251658240"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宋体"/>
                        <w:lang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A45543"/>
    <w:rsid w:val="007B342D"/>
    <w:rsid w:val="07465EEA"/>
    <w:rsid w:val="086375D7"/>
    <w:rsid w:val="107C3FFB"/>
    <w:rsid w:val="15BB7F84"/>
    <w:rsid w:val="21431F68"/>
    <w:rsid w:val="22225A82"/>
    <w:rsid w:val="22EF7C6E"/>
    <w:rsid w:val="23384757"/>
    <w:rsid w:val="3882525D"/>
    <w:rsid w:val="3DF5660E"/>
    <w:rsid w:val="3E897DB1"/>
    <w:rsid w:val="47866571"/>
    <w:rsid w:val="48A45543"/>
    <w:rsid w:val="51364409"/>
    <w:rsid w:val="51B370E9"/>
    <w:rsid w:val="53767D58"/>
    <w:rsid w:val="55E82A2F"/>
    <w:rsid w:val="583F7372"/>
    <w:rsid w:val="5863573B"/>
    <w:rsid w:val="5A49610D"/>
    <w:rsid w:val="5BE73800"/>
    <w:rsid w:val="60EA469C"/>
    <w:rsid w:val="66393654"/>
    <w:rsid w:val="69D9161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Arial"/>
      <w:kern w:val="2"/>
      <w:sz w:val="21"/>
      <w:szCs w:val="24"/>
      <w:lang w:val="en-US" w:eastAsia="zh-CN" w:bidi="ar-SA"/>
    </w:rPr>
  </w:style>
  <w:style w:type="paragraph" w:styleId="2">
    <w:name w:val="heading 3"/>
    <w:basedOn w:val="1"/>
    <w:next w:val="1"/>
    <w:link w:val="8"/>
    <w:qFormat/>
    <w:uiPriority w:val="0"/>
    <w:pPr>
      <w:keepNext/>
      <w:keepLines/>
      <w:spacing w:before="260" w:after="260" w:line="416" w:lineRule="auto"/>
      <w:outlineLvl w:val="2"/>
    </w:pPr>
    <w:rPr>
      <w:b/>
      <w:bCs/>
      <w:sz w:val="32"/>
      <w:szCs w:val="32"/>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List Paragraph"/>
    <w:basedOn w:val="1"/>
    <w:qFormat/>
    <w:uiPriority w:val="34"/>
    <w:pPr>
      <w:ind w:firstLine="420" w:firstLineChars="200"/>
    </w:pPr>
  </w:style>
  <w:style w:type="character" w:customStyle="1" w:styleId="8">
    <w:name w:val="标题 3 Char"/>
    <w:link w:val="2"/>
    <w:qFormat/>
    <w:uiPriority w:val="0"/>
    <w:rPr>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2020-01-14T02:07:00Z</dcterms:created>
  <dc:creator>Administrator</dc:creator>
  <cp:lastModifiedBy>Administrator</cp:lastModifiedBy>
  <cp:lastPrinted>2020-01-19T03:40:00Z</cp:lastPrinted>
  <dcterms:modified xsi:type="dcterms:W3CDTF">2020-12-10T10:05:17Z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