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ascii="Times New Roman" w:hAnsi="Times New Roman" w:eastAsia="方正仿宋简体"/>
          <w:snapToGrid w:val="0"/>
          <w:kern w:val="0"/>
          <w:sz w:val="28"/>
          <w:szCs w:val="28"/>
        </w:rPr>
      </w:pPr>
      <w:r>
        <w:rPr>
          <w:rFonts w:hint="eastAsia" w:ascii="Times New Roman" w:hAnsi="Times New Roman" w:eastAsia="黑体"/>
          <w:color w:val="FF0000"/>
          <w:sz w:val="52"/>
          <w:szCs w:val="52"/>
        </w:rPr>
        <mc:AlternateContent>
          <mc:Choice Requires="wps">
            <w:drawing>
              <wp:anchor distT="0" distB="0" distL="114300" distR="114300" simplePos="0" relativeHeight="251662336" behindDoc="0" locked="0" layoutInCell="1" allowOverlap="1">
                <wp:simplePos x="0" y="0"/>
                <wp:positionH relativeFrom="column">
                  <wp:posOffset>4831080</wp:posOffset>
                </wp:positionH>
                <wp:positionV relativeFrom="paragraph">
                  <wp:posOffset>584835</wp:posOffset>
                </wp:positionV>
                <wp:extent cx="2078355" cy="814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78355" cy="814070"/>
                        </a:xfrm>
                        <a:prstGeom prst="rect">
                          <a:avLst/>
                        </a:prstGeom>
                        <a:noFill/>
                        <a:ln>
                          <a:noFill/>
                        </a:ln>
                      </wps:spPr>
                      <wps:txbx>
                        <w:txbxContent>
                          <w:p>
                            <w:pPr>
                              <w:rPr>
                                <w:rFonts w:hint="eastAsia" w:ascii="方正小标宋简体" w:eastAsia="方正小标宋简体"/>
                                <w:sz w:val="68"/>
                                <w:szCs w:val="68"/>
                              </w:rPr>
                            </w:pPr>
                          </w:p>
                        </w:txbxContent>
                      </wps:txbx>
                      <wps:bodyPr upright="1"/>
                    </wps:wsp>
                  </a:graphicData>
                </a:graphic>
              </wp:anchor>
            </w:drawing>
          </mc:Choice>
          <mc:Fallback>
            <w:pict>
              <v:shape id="_x0000_s1026" o:spid="_x0000_s1026" o:spt="202" type="#_x0000_t202" style="position:absolute;left:0pt;margin-left:380.4pt;margin-top:46.05pt;height:64.1pt;width:163.65pt;z-index:251662336;mso-width-relative:page;mso-height-relative:page;" filled="f" stroked="f" coordsize="21600,21600" o:gfxdata="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43yQC2AAAAAsBAAAPAAAAAAAAAAEAIAAAACIAAABkcnMvZG93&#10;bnJldi54bWxQSwECFAAUAAAACACHTuJAmBQki44BAAAAAwAADgAAAAAAAAABACAAAAAnAQAAZHJz&#10;L2Uyb0RvYy54bWxQSwUGAAAAAAYABgBZAQAAJwUAAAAA&#10;">
                <v:fill on="f" focussize="0,0"/>
                <v:stroke on="f"/>
                <v:imagedata o:title=""/>
                <o:lock v:ext="edit" aspectratio="f"/>
                <v:textbox>
                  <w:txbxContent>
                    <w:p>
                      <w:pPr>
                        <w:rPr>
                          <w:rFonts w:hint="eastAsia" w:ascii="方正小标宋简体" w:eastAsia="方正小标宋简体"/>
                          <w:sz w:val="68"/>
                          <w:szCs w:val="68"/>
                        </w:rPr>
                      </w:pPr>
                    </w:p>
                  </w:txbxContent>
                </v:textbox>
              </v:shape>
            </w:pict>
          </mc:Fallback>
        </mc:AlternateContent>
      </w:r>
    </w:p>
    <w:p>
      <w:pPr>
        <w:rPr>
          <w:rFonts w:hint="eastAsia"/>
        </w:rPr>
      </w:pPr>
      <w:r>
        <w:rPr>
          <w:rFonts w:hint="eastAsia"/>
        </w:rPr>
        <w:drawing>
          <wp:inline distT="0" distB="0" distL="114300" distR="114300">
            <wp:extent cx="5704840" cy="1931035"/>
            <wp:effectExtent l="0" t="0" r="10160" b="12065"/>
            <wp:docPr id="2"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
                    <pic:cNvPicPr>
                      <a:picLocks noChangeAspect="1"/>
                    </pic:cNvPicPr>
                  </pic:nvPicPr>
                  <pic:blipFill>
                    <a:blip r:embed="rId5"/>
                    <a:stretch>
                      <a:fillRect/>
                    </a:stretch>
                  </pic:blipFill>
                  <pic:spPr>
                    <a:xfrm>
                      <a:off x="0" y="0"/>
                      <a:ext cx="5704840" cy="19310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rPr>
        <w:t>迪发改农经〔</w:t>
      </w:r>
      <w:r>
        <w:rPr>
          <w:rFonts w:hint="eastAsia" w:ascii="Times New Roman" w:hAnsi="Times New Roman" w:eastAsia="方正仿宋简体"/>
          <w:sz w:val="32"/>
          <w:szCs w:val="32"/>
          <w:lang w:val="en-US" w:eastAsia="zh-CN"/>
        </w:rPr>
        <w:t>2020</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号</w:t>
      </w:r>
    </w:p>
    <w:p>
      <w:pPr>
        <w:jc w:val="center"/>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68580</wp:posOffset>
                </wp:positionV>
                <wp:extent cx="5715000" cy="0"/>
                <wp:effectExtent l="0" t="19050" r="0" b="19050"/>
                <wp:wrapNone/>
                <wp:docPr id="3" name="直接连接符 3"/>
                <wp:cNvGraphicFramePr/>
                <a:graphic xmlns:a="http://schemas.openxmlformats.org/drawingml/2006/main">
                  <a:graphicData uri="http://schemas.microsoft.com/office/word/2010/wordprocessingShape">
                    <wps:wsp>
                      <wps:cNvCnPr/>
                      <wps:spPr>
                        <a:xfrm flipV="1">
                          <a:off x="0" y="0"/>
                          <a:ext cx="57150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5.4pt;height:0pt;width:450pt;z-index:251658240;mso-width-relative:page;mso-height-relative:page;" filled="f" stroked="t" coordsize="21600,21600" o:gfxdata="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7S51v0gAAAAYBAAAPAAAA&#10;AAAAAAEAIAAAACIAAABkcnMvZG93bnJldi54bWxQSwECFAAUAAAACACHTuJAP5Ll/OIBAAChAwAA&#10;DgAAAAAAAAABACAAAAAhAQAAZHJzL2Uyb0RvYy54bWxQSwUGAAAAAAYABgBZAQAAdQ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方正小标宋简体"/>
          <w:sz w:val="44"/>
          <w:szCs w:val="44"/>
          <w:lang w:eastAsia="zh-CN"/>
        </w:rPr>
      </w:pPr>
      <w:bookmarkStart w:id="0" w:name="_GoBack"/>
      <w:r>
        <w:rPr>
          <w:rFonts w:hint="eastAsia" w:ascii="Times New Roman" w:hAnsi="Times New Roman" w:eastAsia="方正小标宋简体" w:cs="方正小标宋简体"/>
          <w:sz w:val="44"/>
          <w:szCs w:val="44"/>
          <w:lang w:eastAsia="zh-CN"/>
        </w:rPr>
        <w:t>迪庆州发展和改革委员会关于对迪庆州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城镇防洪工程项目（奶子河河道治理）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初步设计的批复</w:t>
      </w:r>
    </w:p>
    <w:bookmarkEnd w:id="0"/>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迪庆州水务局</w:t>
      </w:r>
      <w:r>
        <w:rPr>
          <w:rFonts w:hint="eastAsia"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firstLine="640" w:firstLineChars="200"/>
        <w:jc w:val="both"/>
        <w:textAlignment w:val="auto"/>
        <w:outlineLvl w:val="9"/>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《迪庆州水务局关于请求对&lt;迪庆藏族自治州城镇防洪工程香格里拉奶子河河道治理项目初步设计报告&gt;给予审查及审批的请示》（迪水发</w:t>
      </w:r>
      <w:r>
        <w:rPr>
          <w:rFonts w:hint="eastAsia" w:ascii="Times New Roman" w:hAnsi="Times New Roman" w:eastAsia="方正仿宋简体" w:cs="方正仿宋简体"/>
          <w:sz w:val="32"/>
          <w:szCs w:val="32"/>
        </w:rPr>
        <w:t>〔201</w:t>
      </w:r>
      <w:r>
        <w:rPr>
          <w:rFonts w:hint="eastAsia" w:ascii="Times New Roman" w:hAnsi="Times New Roman" w:eastAsia="方正仿宋简体" w:cs="方正仿宋简体"/>
          <w:sz w:val="32"/>
          <w:szCs w:val="32"/>
          <w:lang w:val="en-US" w:eastAsia="zh-CN"/>
        </w:rPr>
        <w:t>9</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186</w:t>
      </w:r>
      <w:r>
        <w:rPr>
          <w:rFonts w:hint="eastAsia" w:ascii="Times New Roman" w:hAnsi="Times New Roman" w:eastAsia="方正仿宋简体" w:cs="方正仿宋简体"/>
          <w:sz w:val="32"/>
          <w:szCs w:val="32"/>
        </w:rPr>
        <w:t>号</w:t>
      </w:r>
      <w:r>
        <w:rPr>
          <w:rFonts w:hint="eastAsia" w:ascii="Times New Roman" w:hAnsi="Times New Roman" w:eastAsia="方正仿宋简体"/>
          <w:sz w:val="32"/>
          <w:szCs w:val="32"/>
          <w:lang w:val="en-US" w:eastAsia="zh-CN"/>
        </w:rPr>
        <w:t>）</w:t>
      </w:r>
      <w:r>
        <w:rPr>
          <w:rFonts w:hint="eastAsia" w:ascii="Times New Roman" w:hAnsi="Times New Roman" w:eastAsia="方正仿宋简体" w:cs="方正仿宋简体"/>
          <w:sz w:val="32"/>
          <w:szCs w:val="32"/>
          <w:lang w:eastAsia="zh-CN"/>
        </w:rPr>
        <w:t>收悉。州发展改革委依据《迪庆藏族自治州水利发展“十三五”规划》和</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eastAsia="zh-CN"/>
        </w:rPr>
        <w:t>迪庆州发展和改革委员会关于迪庆州城镇防洪工程可行性研究报告的批复</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eastAsia="zh-CN"/>
        </w:rPr>
        <w:t>（迪发改农经〔</w:t>
      </w:r>
      <w:r>
        <w:rPr>
          <w:rFonts w:hint="eastAsia" w:ascii="Times New Roman" w:hAnsi="Times New Roman" w:eastAsia="方正仿宋简体" w:cs="方正仿宋简体"/>
          <w:sz w:val="32"/>
          <w:szCs w:val="32"/>
          <w:lang w:val="en-US" w:eastAsia="zh-CN"/>
        </w:rPr>
        <w:t>2017</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22号</w:t>
      </w:r>
      <w:r>
        <w:rPr>
          <w:rFonts w:hint="eastAsia" w:ascii="Times New Roman" w:hAnsi="Times New Roman" w:eastAsia="方正仿宋简体" w:cs="方正仿宋简体"/>
          <w:sz w:val="32"/>
          <w:szCs w:val="32"/>
          <w:lang w:eastAsia="zh-CN"/>
        </w:rPr>
        <w:t>），组织</w:t>
      </w:r>
      <w:r>
        <w:rPr>
          <w:rFonts w:hint="eastAsia" w:ascii="Times New Roman" w:hAnsi="Times New Roman" w:eastAsia="方正仿宋简体"/>
          <w:sz w:val="32"/>
          <w:szCs w:val="32"/>
          <w:lang w:val="en-US" w:eastAsia="zh-CN"/>
        </w:rPr>
        <w:t>专家</w:t>
      </w:r>
      <w:r>
        <w:rPr>
          <w:rFonts w:hint="eastAsia" w:ascii="Times New Roman" w:hAnsi="Times New Roman" w:eastAsia="方正仿宋简体" w:cs="方正仿宋简体"/>
          <w:sz w:val="32"/>
          <w:szCs w:val="32"/>
          <w:lang w:eastAsia="zh-CN"/>
        </w:rPr>
        <w:t>对</w:t>
      </w:r>
      <w:r>
        <w:rPr>
          <w:rFonts w:hint="eastAsia" w:ascii="Times New Roman" w:hAnsi="Times New Roman" w:eastAsia="方正仿宋简体"/>
          <w:sz w:val="32"/>
          <w:szCs w:val="32"/>
          <w:lang w:val="en-US" w:eastAsia="zh-CN"/>
        </w:rPr>
        <w:t>《迪庆藏族自治州城镇防洪工程项目（奶子河河道治理）初步设计报告》进行了审查，并报请州人民政府审核，原则</w:t>
      </w:r>
      <w:r>
        <w:rPr>
          <w:rFonts w:hint="eastAsia" w:ascii="方正仿宋简体" w:hAnsi="方正仿宋简体" w:eastAsia="方正仿宋简体" w:cs="方正仿宋简体"/>
          <w:sz w:val="32"/>
          <w:szCs w:val="32"/>
          <w:lang w:eastAsia="zh-CN"/>
        </w:rPr>
        <w:t>同意《</w:t>
      </w:r>
      <w:r>
        <w:rPr>
          <w:rFonts w:hint="eastAsia" w:ascii="Times New Roman" w:hAnsi="Times New Roman" w:eastAsia="方正仿宋简体"/>
          <w:sz w:val="32"/>
          <w:szCs w:val="32"/>
          <w:lang w:val="en-US" w:eastAsia="zh-CN"/>
        </w:rPr>
        <w:t>迪庆州城镇防洪工程项目（奶子河河道治理）初步设计报告</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sz w:val="32"/>
          <w:szCs w:val="32"/>
          <w:lang w:val="en-US" w:eastAsia="zh-CN"/>
        </w:rPr>
        <w:t>，</w:t>
      </w:r>
      <w:r>
        <w:rPr>
          <w:rFonts w:hint="eastAsia" w:ascii="方正仿宋简体" w:hAnsi="方正仿宋简体" w:eastAsia="方正仿宋简体" w:cs="方正仿宋简体"/>
          <w:sz w:val="32"/>
          <w:szCs w:val="32"/>
          <w:lang w:eastAsia="zh-CN"/>
        </w:rPr>
        <w:t>现就有关事宜批复如下</w:t>
      </w:r>
      <w:r>
        <w:rPr>
          <w:rFonts w:hint="eastAsia" w:ascii="Times New Roman" w:hAnsi="Times New Roman" w:eastAsia="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56" w:lineRule="exact"/>
        <w:ind w:firstLine="630"/>
        <w:textAlignment w:val="auto"/>
        <w:outlineLvl w:val="9"/>
        <w:rPr>
          <w:rFonts w:hint="eastAsia" w:ascii="Times New Roman" w:hAnsi="Times New Roman" w:eastAsia="方正黑体简体"/>
          <w:sz w:val="32"/>
          <w:szCs w:val="32"/>
          <w:lang w:val="en-US" w:eastAsia="zh-CN"/>
        </w:rPr>
      </w:pPr>
      <w:r>
        <w:rPr>
          <w:rFonts w:ascii="Times New Roman" w:hAnsi="Times New Roman" w:eastAsia="方正黑体简体"/>
          <w:sz w:val="32"/>
          <w:szCs w:val="32"/>
        </w:rPr>
        <w:t>一、项目</w:t>
      </w:r>
      <w:r>
        <w:rPr>
          <w:rFonts w:hint="eastAsia" w:ascii="Times New Roman" w:hAnsi="Times New Roman" w:eastAsia="方正黑体简体"/>
          <w:sz w:val="32"/>
          <w:szCs w:val="32"/>
          <w:lang w:eastAsia="zh-CN"/>
        </w:rPr>
        <w:t>建设地点</w:t>
      </w:r>
    </w:p>
    <w:p>
      <w:pPr>
        <w:keepNext w:val="0"/>
        <w:keepLines w:val="0"/>
        <w:pageBreakBefore w:val="0"/>
        <w:widowControl w:val="0"/>
        <w:kinsoku/>
        <w:wordWrap/>
        <w:overflowPunct/>
        <w:topLinePunct w:val="0"/>
        <w:autoSpaceDE/>
        <w:autoSpaceDN/>
        <w:bidi w:val="0"/>
        <w:adjustRightInd/>
        <w:snapToGrid w:val="0"/>
        <w:spacing w:line="556" w:lineRule="exact"/>
        <w:ind w:firstLine="629"/>
        <w:textAlignment w:val="auto"/>
        <w:outlineLvl w:val="9"/>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val="en-US" w:eastAsia="zh-CN"/>
        </w:rPr>
        <w:t>迪庆州香格里拉市。</w:t>
      </w:r>
    </w:p>
    <w:p>
      <w:pPr>
        <w:keepNext w:val="0"/>
        <w:keepLines w:val="0"/>
        <w:pageBreakBefore w:val="0"/>
        <w:widowControl w:val="0"/>
        <w:numPr>
          <w:ilvl w:val="0"/>
          <w:numId w:val="1"/>
        </w:numPr>
        <w:kinsoku/>
        <w:wordWrap/>
        <w:overflowPunct/>
        <w:topLinePunct w:val="0"/>
        <w:autoSpaceDE/>
        <w:autoSpaceDN/>
        <w:bidi w:val="0"/>
        <w:adjustRightInd/>
        <w:snapToGrid w:val="0"/>
        <w:spacing w:line="556" w:lineRule="exact"/>
        <w:ind w:left="0" w:leftChars="0" w:firstLine="630" w:firstLineChars="0"/>
        <w:textAlignment w:val="auto"/>
        <w:outlineLvl w:val="9"/>
        <w:rPr>
          <w:rFonts w:ascii="Times New Roman" w:hAnsi="Times New Roman" w:eastAsia="方正黑体简体"/>
          <w:sz w:val="32"/>
          <w:szCs w:val="32"/>
        </w:rPr>
      </w:pPr>
      <w:r>
        <w:rPr>
          <w:rFonts w:ascii="Times New Roman" w:hAnsi="Times New Roman" w:eastAsia="方正黑体简体"/>
          <w:sz w:val="32"/>
          <w:szCs w:val="32"/>
        </w:rPr>
        <w:t>主要建设内容及规模</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ind w:firstLine="640"/>
        <w:textAlignment w:val="auto"/>
        <w:outlineLvl w:val="9"/>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sz w:val="32"/>
          <w:szCs w:val="32"/>
          <w:lang w:val="en-US" w:eastAsia="zh-CN"/>
        </w:rPr>
        <w:t>同意迪庆州城镇防洪工程项目（奶子河河道治理）综合治理起点为上游源头出水点，终点位于214国道桥，治理段河道长度3754.53米，两岸新建堤防7330.41米，河道疏浚3754.53米，</w:t>
      </w:r>
      <w:r>
        <w:rPr>
          <w:rFonts w:hint="eastAsia" w:ascii="Times New Roman" w:hAnsi="Times New Roman" w:eastAsia="方正仿宋简体" w:cs="方正仿宋简体"/>
          <w:sz w:val="32"/>
          <w:szCs w:val="32"/>
          <w:lang w:val="en-US" w:eastAsia="zh-CN"/>
        </w:rPr>
        <w:t>设计防洪标准为20年一遇，堤防工程级别为4级</w:t>
      </w:r>
      <w:r>
        <w:rPr>
          <w:rFonts w:hint="eastAsia" w:ascii="Times New Roman" w:hAnsi="Times New Roman" w:eastAsia="方正仿宋简体"/>
          <w:sz w:val="32"/>
          <w:szCs w:val="32"/>
          <w:lang w:val="en-US" w:eastAsia="zh-CN"/>
        </w:rPr>
        <w:t>。基本同意</w:t>
      </w:r>
      <w:r>
        <w:rPr>
          <w:rFonts w:hint="eastAsia" w:ascii="方正仿宋简体" w:hAnsi="方正仿宋简体" w:eastAsia="方正仿宋简体" w:cs="方正仿宋简体"/>
          <w:sz w:val="32"/>
          <w:szCs w:val="32"/>
        </w:rPr>
        <w:t>新建拦水堰5座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新建DN400排污管1752.60</w:t>
      </w:r>
      <w:r>
        <w:rPr>
          <w:rFonts w:hint="eastAsia" w:ascii="方正仿宋简体" w:hAnsi="方正仿宋简体" w:eastAsia="方正仿宋简体" w:cs="方正仿宋简体"/>
          <w:sz w:val="32"/>
          <w:szCs w:val="32"/>
          <w:lang w:eastAsia="zh-CN"/>
        </w:rPr>
        <w:t>米</w:t>
      </w:r>
      <w:r>
        <w:rPr>
          <w:rFonts w:hint="eastAsia" w:ascii="方正仿宋简体" w:hAnsi="方正仿宋简体" w:eastAsia="方正仿宋简体" w:cs="方正仿宋简体"/>
          <w:sz w:val="32"/>
          <w:szCs w:val="32"/>
        </w:rPr>
        <w:t>，污水提升泵站1座，新建道路</w:t>
      </w:r>
      <w:r>
        <w:rPr>
          <w:rFonts w:hint="eastAsia" w:ascii="方正仿宋简体" w:hAnsi="方正仿宋简体" w:eastAsia="方正仿宋简体" w:cs="方正仿宋简体"/>
          <w:sz w:val="32"/>
          <w:szCs w:val="32"/>
          <w:lang w:val="en-US" w:eastAsia="zh-CN"/>
        </w:rPr>
        <w:t>842米</w:t>
      </w:r>
      <w:r>
        <w:rPr>
          <w:rFonts w:hint="eastAsia" w:ascii="Times New Roman" w:hAnsi="Times New Roman" w:eastAsia="方正仿宋简体"/>
          <w:sz w:val="32"/>
          <w:szCs w:val="32"/>
          <w:lang w:val="en-US" w:eastAsia="zh-CN"/>
        </w:rPr>
        <w:t>。基本同意施工方法及施工总布置、环境保护和水土保持对策措施，基本同意施工进度计划安排。</w:t>
      </w:r>
    </w:p>
    <w:p>
      <w:pPr>
        <w:keepNext w:val="0"/>
        <w:keepLines w:val="0"/>
        <w:pageBreakBefore w:val="0"/>
        <w:widowControl w:val="0"/>
        <w:numPr>
          <w:ilvl w:val="0"/>
          <w:numId w:val="1"/>
        </w:numPr>
        <w:kinsoku/>
        <w:wordWrap/>
        <w:overflowPunct/>
        <w:topLinePunct w:val="0"/>
        <w:autoSpaceDE/>
        <w:autoSpaceDN/>
        <w:bidi w:val="0"/>
        <w:adjustRightInd/>
        <w:spacing w:line="556" w:lineRule="exact"/>
        <w:ind w:left="0" w:leftChars="0" w:firstLine="630" w:firstLineChars="0"/>
        <w:textAlignment w:val="auto"/>
        <w:outlineLvl w:val="9"/>
        <w:rPr>
          <w:rFonts w:hint="eastAsia" w:ascii="Times New Roman" w:hAnsi="Times New Roman" w:eastAsia="方正黑体简体"/>
          <w:sz w:val="32"/>
          <w:szCs w:val="32"/>
          <w:lang w:eastAsia="zh-CN"/>
        </w:rPr>
      </w:pPr>
      <w:r>
        <w:rPr>
          <w:rFonts w:ascii="Times New Roman" w:hAnsi="Times New Roman" w:eastAsia="方正黑体简体"/>
          <w:sz w:val="32"/>
          <w:szCs w:val="32"/>
        </w:rPr>
        <w:t>投资</w:t>
      </w:r>
      <w:r>
        <w:rPr>
          <w:rFonts w:hint="eastAsia" w:ascii="Times New Roman" w:hAnsi="Times New Roman" w:eastAsia="方正黑体简体"/>
          <w:sz w:val="32"/>
          <w:szCs w:val="32"/>
          <w:lang w:eastAsia="zh-CN"/>
        </w:rPr>
        <w:t>概算</w:t>
      </w:r>
    </w:p>
    <w:p>
      <w:pPr>
        <w:keepNext w:val="0"/>
        <w:keepLines w:val="0"/>
        <w:pageBreakBefore w:val="0"/>
        <w:widowControl w:val="0"/>
        <w:kinsoku/>
        <w:wordWrap/>
        <w:overflowPunct/>
        <w:topLinePunct w:val="0"/>
        <w:autoSpaceDE/>
        <w:autoSpaceDN/>
        <w:bidi w:val="0"/>
        <w:spacing w:line="556" w:lineRule="exact"/>
        <w:ind w:firstLine="480"/>
        <w:textAlignment w:val="auto"/>
        <w:rPr>
          <w:rFonts w:hint="eastAsia" w:ascii="Times New Roman" w:hAnsi="Times New Roman" w:eastAsia="方正黑体简体"/>
          <w:sz w:val="32"/>
          <w:szCs w:val="32"/>
          <w:lang w:eastAsia="zh-CN"/>
        </w:rPr>
      </w:pPr>
      <w:r>
        <w:rPr>
          <w:rFonts w:hint="eastAsia" w:ascii="方正仿宋简体" w:hAnsi="方正仿宋简体" w:eastAsia="方正仿宋简体" w:cs="方正仿宋简体"/>
          <w:sz w:val="32"/>
          <w:szCs w:val="32"/>
          <w:lang w:eastAsia="zh-CN"/>
        </w:rPr>
        <w:t>同意</w:t>
      </w:r>
      <w:r>
        <w:rPr>
          <w:rFonts w:hint="eastAsia" w:ascii="方正仿宋简体" w:hAnsi="方正仿宋简体" w:eastAsia="方正仿宋简体" w:cs="方正仿宋简体"/>
          <w:sz w:val="32"/>
          <w:szCs w:val="32"/>
        </w:rPr>
        <w:t>设计概算总投资16402.64万元</w:t>
      </w:r>
      <w:r>
        <w:rPr>
          <w:rFonts w:hint="eastAsia" w:ascii="方正仿宋简体" w:hAnsi="方正仿宋简体" w:eastAsia="方正仿宋简体" w:cs="方正仿宋简体"/>
          <w:sz w:val="32"/>
          <w:szCs w:val="32"/>
          <w:lang w:eastAsia="zh-CN"/>
        </w:rPr>
        <w:t>（工程概算总投资</w:t>
      </w:r>
      <w:r>
        <w:rPr>
          <w:rFonts w:hint="eastAsia" w:ascii="方正仿宋简体" w:hAnsi="方正仿宋简体" w:eastAsia="方正仿宋简体" w:cs="方正仿宋简体"/>
          <w:sz w:val="32"/>
          <w:szCs w:val="32"/>
          <w:lang w:val="en-US" w:eastAsia="zh-CN"/>
        </w:rPr>
        <w:t>7693.63万元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，其中：建筑工程6216.28万元，机电设备及安装工程6.33万元，金属结构设备及安装工程11.69万元，</w:t>
      </w:r>
      <w:r>
        <w:rPr>
          <w:rFonts w:hint="eastAsia" w:ascii="方正仿宋简体" w:hAnsi="方正仿宋简体" w:eastAsia="方正仿宋简体" w:cs="方正仿宋简体"/>
          <w:sz w:val="32"/>
          <w:szCs w:val="32"/>
          <w:lang w:eastAsia="zh-CN"/>
        </w:rPr>
        <w:t>施工</w:t>
      </w:r>
      <w:r>
        <w:rPr>
          <w:rFonts w:hint="eastAsia" w:ascii="方正仿宋简体" w:hAnsi="方正仿宋简体" w:eastAsia="方正仿宋简体" w:cs="方正仿宋简体"/>
          <w:sz w:val="32"/>
          <w:szCs w:val="32"/>
        </w:rPr>
        <w:t>临时工程149.91万元，独立费用789.04万元，基本预备费358.66万元；水土保持</w:t>
      </w:r>
      <w:r>
        <w:rPr>
          <w:rFonts w:hint="eastAsia" w:ascii="方正仿宋简体" w:hAnsi="方正仿宋简体" w:eastAsia="方正仿宋简体" w:cs="方正仿宋简体"/>
          <w:sz w:val="32"/>
          <w:szCs w:val="32"/>
          <w:lang w:eastAsia="zh-CN"/>
        </w:rPr>
        <w:t>工程投资</w:t>
      </w:r>
      <w:r>
        <w:rPr>
          <w:rFonts w:hint="eastAsia" w:ascii="方正仿宋简体" w:hAnsi="方正仿宋简体" w:eastAsia="方正仿宋简体" w:cs="方正仿宋简体"/>
          <w:sz w:val="32"/>
          <w:szCs w:val="32"/>
        </w:rPr>
        <w:t>103.73万元；环境保护工程</w:t>
      </w:r>
      <w:r>
        <w:rPr>
          <w:rFonts w:hint="eastAsia" w:ascii="方正仿宋简体" w:hAnsi="方正仿宋简体" w:eastAsia="方正仿宋简体" w:cs="方正仿宋简体"/>
          <w:sz w:val="32"/>
          <w:szCs w:val="32"/>
          <w:lang w:eastAsia="zh-CN"/>
        </w:rPr>
        <w:t>投资</w:t>
      </w:r>
      <w:r>
        <w:rPr>
          <w:rFonts w:hint="eastAsia" w:ascii="方正仿宋简体" w:hAnsi="方正仿宋简体" w:eastAsia="方正仿宋简体" w:cs="方正仿宋简体"/>
          <w:sz w:val="32"/>
          <w:szCs w:val="32"/>
        </w:rPr>
        <w:t>57.99万元；</w:t>
      </w:r>
      <w:r>
        <w:rPr>
          <w:rFonts w:hint="eastAsia" w:ascii="方正仿宋简体" w:hAnsi="方正仿宋简体" w:eastAsia="方正仿宋简体" w:cs="方正仿宋简体"/>
          <w:sz w:val="32"/>
          <w:szCs w:val="32"/>
          <w:lang w:eastAsia="zh-CN"/>
        </w:rPr>
        <w:t>建设</w:t>
      </w:r>
      <w:r>
        <w:rPr>
          <w:rFonts w:hint="eastAsia" w:ascii="方正仿宋简体" w:hAnsi="方正仿宋简体" w:eastAsia="方正仿宋简体" w:cs="方正仿宋简体"/>
          <w:sz w:val="32"/>
          <w:szCs w:val="32"/>
        </w:rPr>
        <w:t>征地移民</w:t>
      </w:r>
      <w:r>
        <w:rPr>
          <w:rFonts w:hint="eastAsia" w:ascii="方正仿宋简体" w:hAnsi="方正仿宋简体" w:eastAsia="方正仿宋简体" w:cs="方正仿宋简体"/>
          <w:sz w:val="32"/>
          <w:szCs w:val="32"/>
          <w:lang w:eastAsia="zh-CN"/>
        </w:rPr>
        <w:t>补偿</w:t>
      </w:r>
      <w:r>
        <w:rPr>
          <w:rFonts w:hint="eastAsia" w:ascii="方正仿宋简体" w:hAnsi="方正仿宋简体" w:eastAsia="方正仿宋简体" w:cs="方正仿宋简体"/>
          <w:sz w:val="32"/>
          <w:szCs w:val="32"/>
        </w:rPr>
        <w:t>投资8709.01万元。</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黑体简体" w:cs="方正黑体简体"/>
          <w:kern w:val="0"/>
          <w:sz w:val="32"/>
          <w:szCs w:val="32"/>
          <w:shd w:val="clear" w:color="auto" w:fill="FFFFFF"/>
          <w:lang w:val="en-US" w:eastAsia="zh-CN" w:bidi="ar"/>
        </w:rPr>
      </w:pPr>
      <w:r>
        <w:rPr>
          <w:rFonts w:hint="eastAsia" w:ascii="Times New Roman" w:hAnsi="Times New Roman" w:eastAsia="方正黑体简体" w:cs="方正黑体简体"/>
          <w:kern w:val="0"/>
          <w:sz w:val="32"/>
          <w:szCs w:val="32"/>
          <w:shd w:val="clear" w:color="auto" w:fill="FFFFFF"/>
          <w:lang w:val="en-US" w:eastAsia="zh-CN" w:bidi="ar"/>
        </w:rPr>
        <w:t>四、相关要求</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仿宋简体" w:cs="方正仿宋简体"/>
          <w:kern w:val="0"/>
          <w:sz w:val="32"/>
          <w:szCs w:val="32"/>
          <w:shd w:val="clear" w:color="auto" w:fill="FFFFFF"/>
          <w:lang w:val="en-US" w:eastAsia="zh-CN" w:bidi="ar"/>
        </w:rPr>
      </w:pPr>
      <w:r>
        <w:rPr>
          <w:rFonts w:hint="eastAsia" w:ascii="Times New Roman" w:hAnsi="Times New Roman" w:eastAsia="方正仿宋简体" w:cs="方正仿宋简体"/>
          <w:kern w:val="0"/>
          <w:sz w:val="32"/>
          <w:szCs w:val="32"/>
          <w:shd w:val="clear" w:color="auto" w:fill="FFFFFF"/>
          <w:lang w:val="en-US" w:eastAsia="zh-CN" w:bidi="ar"/>
        </w:rPr>
        <w:t>请你局严格按照基本建设程序，抓紧开工前的准备工作，争取尽快开工建设；根据审查意见要求，进一步完善和优化工程设计；严格按照项目法人制、招标投标制、建设监理制、合同管理制及批复的设计文本，认真组织好项目实施，做好涉及的征地补偿和环境保护、水土保持工作，确保工程质量，按期完成工程建设任务。</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仿宋简体" w:cs="方正仿宋简体"/>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left="2238" w:leftChars="304" w:hanging="1600" w:hangingChars="500"/>
        <w:jc w:val="left"/>
        <w:textAlignment w:val="auto"/>
        <w:outlineLvl w:val="9"/>
        <w:rPr>
          <w:rFonts w:hint="eastAsia" w:ascii="Times New Roman" w:hAnsi="Times New Roman" w:eastAsia="方正仿宋简体"/>
          <w:color w:val="000000"/>
          <w:sz w:val="32"/>
          <w:szCs w:val="32"/>
          <w:lang w:val="en-US" w:eastAsia="zh-CN"/>
        </w:rPr>
      </w:pPr>
      <w:r>
        <w:rPr>
          <w:rFonts w:hint="eastAsia" w:ascii="Times New Roman" w:hAnsi="Times New Roman" w:eastAsia="方正仿宋简体" w:cs="方正仿宋简体"/>
          <w:kern w:val="0"/>
          <w:sz w:val="32"/>
          <w:szCs w:val="32"/>
          <w:shd w:val="clear" w:color="auto" w:fill="FFFFFF"/>
          <w:lang w:val="en-US" w:eastAsia="zh-CN" w:bidi="ar"/>
        </w:rPr>
        <w:t>附件：1、</w:t>
      </w:r>
      <w:r>
        <w:rPr>
          <w:rFonts w:hint="eastAsia" w:ascii="Times New Roman" w:hAnsi="Times New Roman" w:eastAsia="方正仿宋简体"/>
          <w:color w:val="000000"/>
          <w:sz w:val="32"/>
          <w:szCs w:val="32"/>
          <w:lang w:val="en-US" w:eastAsia="zh-CN"/>
        </w:rPr>
        <w:t>迪庆藏族自治州城镇防洪工程香格里拉奶子河河道治理项目初步设计报告评审意见</w:t>
      </w: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left="2236" w:leftChars="760" w:hanging="640" w:hangingChars="200"/>
        <w:jc w:val="left"/>
        <w:textAlignment w:val="auto"/>
        <w:outlineLvl w:val="9"/>
        <w:rPr>
          <w:rFonts w:hint="default" w:ascii="Times New Roman" w:hAnsi="Times New Roman" w:eastAsia="方正仿宋简体"/>
          <w:color w:val="000000"/>
          <w:sz w:val="32"/>
          <w:szCs w:val="32"/>
          <w:lang w:val="en-US" w:eastAsia="zh-CN"/>
        </w:rPr>
      </w:pPr>
      <w:r>
        <w:rPr>
          <w:rFonts w:hint="eastAsia" w:ascii="Times New Roman" w:hAnsi="Times New Roman" w:eastAsia="方正仿宋简体"/>
          <w:color w:val="000000"/>
          <w:sz w:val="32"/>
          <w:szCs w:val="32"/>
          <w:lang w:val="en-US" w:eastAsia="zh-CN"/>
        </w:rPr>
        <w:t>2、迪庆州城镇防洪工程项目（奶子河河道治理）初步设计概算表</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textAlignment w:val="auto"/>
        <w:outlineLvl w:val="9"/>
        <w:rPr>
          <w:rFonts w:hint="eastAsia" w:ascii="Times New Roman" w:hAnsi="Times New Roman" w:eastAsia="方正仿宋简体"/>
          <w:color w:val="000000"/>
          <w:sz w:val="32"/>
          <w:szCs w:val="32"/>
          <w:lang w:val="en-US" w:eastAsia="zh-CN"/>
        </w:rPr>
      </w:pPr>
      <w:r>
        <w:rPr>
          <w:rFonts w:hint="eastAsia" w:ascii="Times New Roman" w:hAnsi="Times New Roman" w:eastAsia="方正仿宋简体"/>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textAlignment w:val="auto"/>
        <w:outlineLvl w:val="9"/>
        <w:rPr>
          <w:rFonts w:hint="eastAsia" w:ascii="Times New Roman" w:hAnsi="Times New Roman" w:eastAsia="方正仿宋简体"/>
          <w:sz w:val="32"/>
          <w:szCs w:val="32"/>
          <w:lang w:val="en-US" w:eastAsia="zh-CN"/>
        </w:rPr>
      </w:pPr>
      <w:r>
        <w:rPr>
          <w:rFonts w:hint="eastAsia" w:ascii="Times New Roman" w:hAnsi="Times New Roman" w:eastAsia="方正仿宋简体"/>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right="640"/>
        <w:jc w:val="center"/>
        <w:textAlignment w:val="auto"/>
        <w:outlineLvl w:val="9"/>
        <w:rPr>
          <w:rFonts w:hint="eastAsia" w:ascii="Times New Roman" w:hAnsi="Times New Roman"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56" w:lineRule="exact"/>
        <w:ind w:firstLine="5440" w:firstLineChars="1700"/>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56" w:lineRule="exact"/>
        <w:ind w:firstLine="4160" w:firstLineChars="1300"/>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rPr>
        <w:t xml:space="preserve">迪庆州发展和改革委员会         </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20</w:t>
      </w:r>
      <w:r>
        <w:rPr>
          <w:rFonts w:hint="eastAsia" w:ascii="Times New Roman" w:hAnsi="Times New Roman" w:eastAsia="方正仿宋简体"/>
          <w:sz w:val="32"/>
          <w:szCs w:val="32"/>
          <w:lang w:val="en-US" w:eastAsia="zh-CN"/>
        </w:rPr>
        <w:t>20</w:t>
      </w:r>
      <w:r>
        <w:rPr>
          <w:rFonts w:hint="eastAsia" w:ascii="Times New Roman" w:hAnsi="Times New Roman" w:eastAsia="方正仿宋简体"/>
          <w:sz w:val="32"/>
          <w:szCs w:val="32"/>
        </w:rPr>
        <w:t>年</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13</w:t>
      </w:r>
      <w:r>
        <w:rPr>
          <w:rFonts w:hint="eastAsia" w:ascii="Times New Roman" w:hAnsi="Times New Roman" w:eastAsia="方正仿宋简体"/>
          <w:sz w:val="32"/>
          <w:szCs w:val="32"/>
        </w:rPr>
        <w:t>日</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390525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75pt;height:0pt;width:441pt;z-index:251661312;mso-width-relative:page;mso-height-relative:page;" filled="f" stroked="t" coordsize="21600,21600" o:gfxdata="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LzKg0wAAAAYBAAAPAAAAAAAAAAEA&#10;IAAAACIAAABkcnMvZG93bnJldi54bWxQSwECFAAUAAAACACHTuJAw0hPJNsBAACWAwAADgAAAAAA&#10;AAABACAAAAAiAQAAZHJzL2Uyb0RvYy54bWxQSwUGAAAAAAYABgBZAQAAbw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简体"/>
          <w:sz w:val="28"/>
          <w:szCs w:val="28"/>
          <w:lang w:eastAsia="zh-CN"/>
        </w:rPr>
      </w:pP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rPr>
        <w:t>抄报：</w:t>
      </w:r>
      <w:r>
        <w:rPr>
          <w:rFonts w:hint="eastAsia" w:ascii="Times New Roman" w:hAnsi="Times New Roman" w:eastAsia="方正仿宋简体"/>
          <w:sz w:val="28"/>
          <w:szCs w:val="28"/>
          <w:lang w:eastAsia="zh-CN"/>
        </w:rPr>
        <w:t>州人民政府，州财政局，州审计局，州统计局，州生态环境局，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简体"/>
          <w:sz w:val="28"/>
          <w:szCs w:val="28"/>
        </w:rPr>
      </w:pP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lang w:eastAsia="zh-CN"/>
        </w:rPr>
        <w:t>州住建局，州自然资源和规划局，本委领导。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center"/>
        <w:textAlignment w:val="auto"/>
        <w:outlineLvl w:val="9"/>
        <w:rPr>
          <w:rFonts w:hint="eastAsia" w:ascii="Times New Roman" w:hAnsi="Times New Roman" w:eastAsia="方正仿宋简体" w:cs="方正仿宋简体"/>
          <w:sz w:val="32"/>
          <w:szCs w:val="32"/>
          <w:lang w:val="en-US" w:eastAsia="zh-CN"/>
        </w:rPr>
      </w:pPr>
      <w:r>
        <w:rPr>
          <w:rFonts w:ascii="Times New Roman" w:hAnsi="Times New Roman"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pt;height:0pt;width:441pt;z-index:251659264;mso-width-relative:page;mso-height-relative:page;" filled="f" stroked="t" coordsize="21600,21600" o:gfxdata="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28QFjSAAAABAEAAA8AAAAAAAAAAQAg&#10;AAAAIgAAAGRycy9kb3ducmV2LnhtbFBLAQIUABQAAAAIAIdO4kDSIytJ2wEAAJYDAAAOAAAAAAAA&#10;AAEAIAAAACEBAABkcnMvZTJvRG9jLnhtbFBLBQYAAAAABgAGAFkBAABuBQAAAAA=&#10;">
                <v:fill on="f" focussize="0,0"/>
                <v:stroke color="#000000" joinstyle="round"/>
                <v:imagedata o:title=""/>
                <o:lock v:ext="edit" aspectratio="f"/>
              </v:line>
            </w:pict>
          </mc:Fallback>
        </mc:AlternateContent>
      </w:r>
      <w:r>
        <w:rPr>
          <w:rFonts w:hint="eastAsia" w:ascii="Times New Roman" w:hAnsi="Times New Roman"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356235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05pt;height:0pt;width:441pt;z-index:251660288;mso-width-relative:page;mso-height-relative:page;" filled="f" stroked="t" coordsize="21600,21600" o:gfxdata="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kQWEnSAAAABgEAAA8AAAAAAAAAAQAgAAAA&#10;IgAAAGRycy9kb3ducmV2LnhtbFBLAQIUABQAAAAIAIdO4kBFr6252AEAAJcDAAAOAAAAAAAAAAEA&#10;IAAAACEBAABkcnMvZTJvRG9jLnhtbFBLBQYAAAAABgAGAFkBAABrBQAAAAA=&#10;">
                <v:fill on="f" focussize="0,0"/>
                <v:stroke weight="0.8pt" color="#000000" joinstyle="round"/>
                <v:imagedata o:title=""/>
                <o:lock v:ext="edit" aspectratio="f"/>
              </v:line>
            </w:pict>
          </mc:Fallback>
        </mc:AlternateContent>
      </w:r>
      <w:r>
        <w:rPr>
          <w:rFonts w:hint="eastAsia" w:ascii="Times New Roman" w:hAnsi="Times New Roman" w:eastAsia="方正仿宋简体"/>
          <w:sz w:val="28"/>
          <w:szCs w:val="28"/>
        </w:rPr>
        <w:t>迪庆州发展和改革委员会农经科           20</w:t>
      </w:r>
      <w:r>
        <w:rPr>
          <w:rFonts w:hint="eastAsia" w:ascii="Times New Roman" w:hAnsi="Times New Roman" w:eastAsia="方正仿宋简体"/>
          <w:sz w:val="28"/>
          <w:szCs w:val="28"/>
          <w:lang w:val="en-US" w:eastAsia="zh-CN"/>
        </w:rPr>
        <w:t>20</w:t>
      </w:r>
      <w:r>
        <w:rPr>
          <w:rFonts w:hint="eastAsia" w:ascii="Times New Roman" w:hAnsi="Times New Roman" w:eastAsia="方正仿宋简体"/>
          <w:sz w:val="28"/>
          <w:szCs w:val="28"/>
        </w:rPr>
        <w:t>年</w:t>
      </w:r>
      <w:r>
        <w:rPr>
          <w:rFonts w:hint="eastAsia" w:ascii="Times New Roman" w:hAnsi="Times New Roman" w:eastAsia="方正仿宋简体"/>
          <w:sz w:val="28"/>
          <w:szCs w:val="28"/>
          <w:lang w:val="en-US" w:eastAsia="zh-CN"/>
        </w:rPr>
        <w:t>1</w:t>
      </w:r>
      <w:r>
        <w:rPr>
          <w:rFonts w:hint="eastAsia" w:ascii="Times New Roman" w:hAnsi="Times New Roman" w:eastAsia="方正仿宋简体"/>
          <w:sz w:val="28"/>
          <w:szCs w:val="28"/>
        </w:rPr>
        <w:t>月</w:t>
      </w:r>
      <w:r>
        <w:rPr>
          <w:rFonts w:hint="eastAsia" w:ascii="Times New Roman" w:hAnsi="Times New Roman" w:eastAsia="方正仿宋简体"/>
          <w:sz w:val="28"/>
          <w:szCs w:val="28"/>
          <w:lang w:val="en-US" w:eastAsia="zh-CN"/>
        </w:rPr>
        <w:t>13</w:t>
      </w:r>
      <w:r>
        <w:rPr>
          <w:rFonts w:hint="eastAsia" w:ascii="Times New Roman" w:hAnsi="Times New Roman" w:eastAsia="方正仿宋简体"/>
          <w:sz w:val="28"/>
          <w:szCs w:val="28"/>
        </w:rPr>
        <w:t>日印</w:t>
      </w:r>
    </w:p>
    <w:p/>
    <w:sectPr>
      <w:footerReference r:id="rId3" w:type="default"/>
      <w:pgSz w:w="11906" w:h="16838"/>
      <w:pgMar w:top="2098" w:right="1531"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0AB1A5"/>
    <w:multiLevelType w:val="singleLevel"/>
    <w:tmpl w:val="EF0AB1A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1246D"/>
    <w:rsid w:val="021976E5"/>
    <w:rsid w:val="0C76291B"/>
    <w:rsid w:val="0EF322FB"/>
    <w:rsid w:val="12C86187"/>
    <w:rsid w:val="27A1246D"/>
    <w:rsid w:val="36932E4A"/>
    <w:rsid w:val="396C2871"/>
    <w:rsid w:val="398B71B7"/>
    <w:rsid w:val="42233BA5"/>
    <w:rsid w:val="5E4C7409"/>
    <w:rsid w:val="627D1243"/>
    <w:rsid w:val="68051C3A"/>
    <w:rsid w:val="68A60E25"/>
    <w:rsid w:val="69893095"/>
    <w:rsid w:val="6D5429B1"/>
    <w:rsid w:val="70C95715"/>
    <w:rsid w:val="75BC7090"/>
    <w:rsid w:val="7E75321E"/>
    <w:rsid w:val="7EED493A"/>
    <w:rsid w:val="7FCF1C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2020-01-07T01:34:00Z</dcterms:created>
  <dc:creator>Administrator</dc:creator>
  <cp:lastModifiedBy>Administrator</cp:lastModifiedBy>
  <dcterms:modified xsi:type="dcterms:W3CDTF">2020-12-10T09:40:27Z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