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</w:t>
      </w:r>
    </w:p>
    <w:p/>
    <w:p>
      <w:pPr>
        <w:ind w:firstLine="1995" w:firstLineChars="950"/>
        <w:rPr>
          <w:b/>
          <w:sz w:val="44"/>
          <w:szCs w:val="44"/>
        </w:rPr>
      </w:pPr>
      <w:r>
        <w:rPr>
          <w:rFonts w:hint="eastAsia"/>
        </w:rPr>
        <w:t xml:space="preserve">            </w:t>
      </w:r>
      <w:r>
        <w:rPr>
          <w:rFonts w:hint="eastAsia"/>
          <w:b/>
          <w:sz w:val="44"/>
          <w:szCs w:val="44"/>
        </w:rPr>
        <w:t xml:space="preserve"> 医疗保险参保管理变更登记经办示意图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社会保险登记表、</w:t>
      </w:r>
      <w:r>
        <w:rPr>
          <w:rFonts w:hint="eastAsia"/>
        </w:rPr>
        <w:t>新增人员基本情况表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社会保险登记表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社会保险变更登记表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社会保险变更登记表</w:t>
      </w:r>
      <w:r>
        <w:rPr>
          <w:rFonts w:hint="eastAsia"/>
          <w:lang w:eastAsia="zh-CN"/>
        </w:rPr>
        <w:t>可以在</w:t>
      </w:r>
      <w:r>
        <w:rPr>
          <w:rFonts w:hint="eastAsia"/>
          <w:lang w:val="en-US" w:eastAsia="zh-CN"/>
        </w:rPr>
        <w:t>QQ群129415226、142200843下载</w:t>
      </w:r>
    </w:p>
    <w:p/>
    <w:p/>
    <w:p>
      <w:r>
        <w:pict>
          <v:shape id="_x0000_s2075" o:spid="_x0000_s2075" o:spt="176" type="#_x0000_t176" style="position:absolute;left:0pt;margin-left:261.75pt;margin-top:12.95pt;height:107.5pt;width:118.35pt;z-index:25167360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numPr>
                      <w:ilvl w:val="0"/>
                      <w:numId w:val="1"/>
                    </w:numPr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单位提供资料：1</w:t>
                  </w:r>
                  <w: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统一信用代码证正、副本复印件</w:t>
                  </w:r>
                </w:p>
                <w:p>
                  <w:pPr>
                    <w:ind w:left="105" w:hanging="105" w:hangingChars="50"/>
                  </w:pPr>
                  <w:r>
                    <w:rPr>
                      <w:rFonts w:hint="eastAsia"/>
                    </w:rPr>
                    <w:t>2社会保险登记表（加盖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公章）3法人身份证复印</w:t>
                  </w:r>
                  <w:r>
                    <w:rPr>
                      <w:rFonts w:hint="eastAsia"/>
                      <w:lang w:eastAsia="zh-CN"/>
                    </w:rPr>
                    <w:t>件</w:t>
                  </w:r>
                </w:p>
              </w:txbxContent>
            </v:textbox>
          </v:shape>
        </w:pict>
      </w:r>
    </w:p>
    <w:p/>
    <w:p/>
    <w:p>
      <w:r>
        <w:pict>
          <v:shape id="_x0000_s2072" o:spid="_x0000_s2072" o:spt="87" type="#_x0000_t87" style="position:absolute;left:0pt;margin-left:92.25pt;margin-top:11.7pt;height:282.45pt;width:29.25pt;z-index:251671552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r>
        <w:pict>
          <v:shape id="_x0000_s2086" o:spid="_x0000_s2086" o:spt="13" type="#_x0000_t13" style="position:absolute;left:0pt;margin-left:228pt;margin-top:6.3pt;height:7.8pt;width:27pt;z-index:25168281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shape id="_x0000_s2106" o:spid="_x0000_s2106" o:spt="69" type="#_x0000_t69" style="position:absolute;left:0pt;margin-left:380.25pt;margin-top:69.75pt;height:66.45pt;width:75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交至经办窗口</w:t>
                  </w:r>
                </w:p>
              </w:txbxContent>
            </v:textbox>
          </v:shape>
        </w:pict>
      </w:r>
      <w:r>
        <w:pict>
          <v:shape id="_x0000_s2083" o:spid="_x0000_s2083" o:spt="176" type="#_x0000_t176" style="position:absolute;left:0pt;margin-left:274.8pt;margin-top:628.8pt;height:55.5pt;width:151.5pt;z-index:2516797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1、退休文件；2、退休待遇表；3</w:t>
                  </w:r>
                  <w:r>
                    <w:rPr>
                      <w:rFonts w:hint="eastAsia"/>
                      <w:lang w:val="en-US" w:eastAsia="zh-CN"/>
                    </w:rPr>
                    <w:t>身份证复印件；3增减变动表</w:t>
                  </w:r>
                  <w:r>
                    <w:rPr>
                      <w:rFonts w:hint="eastAsia"/>
                      <w:lang w:val="en-US" w:eastAsia="zh-CN"/>
                    </w:rPr>
                    <w:t>（加盖单位公章）</w:t>
                  </w:r>
                </w:p>
              </w:txbxContent>
            </v:textbox>
          </v:shape>
        </w:pict>
      </w:r>
      <w:r>
        <w:pict>
          <v:shape id="_x0000_s2096" o:spid="_x0000_s2096" o:spt="13" type="#_x0000_t13" style="position:absolute;left:0pt;margin-left:236.4pt;margin-top:645.15pt;height:7.15pt;width:24.75pt;z-index:2516910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59" o:spid="_x0000_s2059" o:spt="176" type="#_x0000_t176" style="position:absolute;left:0pt;margin-left:143.1pt;margin-top:634.55pt;height:30pt;width:86.2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在职转退休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_x0000_s2082" o:spid="_x0000_s2082" o:spt="176" type="#_x0000_t176" style="position:absolute;left:0pt;margin-left:274.95pt;margin-top:537.95pt;height:74.15pt;width:151.5pt;z-index:25167872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1、死亡医学证明</w:t>
                  </w:r>
                  <w:r>
                    <w:rPr>
                      <w:rFonts w:hint="eastAsia"/>
                      <w:lang w:eastAsia="zh-CN"/>
                    </w:rPr>
                    <w:t>、户口注销证明</w:t>
                  </w:r>
                  <w:r>
                    <w:rPr>
                      <w:rFonts w:hint="eastAsia"/>
                    </w:rPr>
                    <w:t>（或火化证）；2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增减人员变动表（加盖单位公章）3、个人账户清退</w:t>
                  </w:r>
                </w:p>
                <w:p/>
              </w:txbxContent>
            </v:textbox>
          </v:shape>
        </w:pict>
      </w:r>
      <w:r>
        <w:pict>
          <v:shape id="_x0000_s2095" o:spid="_x0000_s2095" o:spt="13" type="#_x0000_t13" style="position:absolute;left:0pt;margin-left:234.6pt;margin-top:561.35pt;height:7.15pt;width:24.75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58" o:spid="_x0000_s2058" o:spt="176" type="#_x0000_t176" style="position:absolute;left:0pt;margin-left:140.7pt;margin-top:547.8pt;height:30.75pt;width:86.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人员死亡</w:t>
                  </w:r>
                </w:p>
              </w:txbxContent>
            </v:textbox>
          </v:shape>
        </w:pict>
      </w:r>
      <w:r>
        <w:pict>
          <v:shape id="_x0000_s2080" o:spid="_x0000_s2080" o:spt="176" type="#_x0000_t176" style="position:absolute;left:0pt;margin-left:271.8pt;margin-top:449.75pt;height:60.85pt;width:156.35pt;z-index:25167769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1解除（调动）文件；2</w:t>
                  </w:r>
                  <w:r>
                    <w:rPr>
                      <w:rFonts w:hint="eastAsia"/>
                      <w:lang w:eastAsia="zh-CN"/>
                    </w:rPr>
                    <w:t>企业、编外人员</w:t>
                  </w:r>
                  <w:r>
                    <w:rPr>
                      <w:rFonts w:hint="eastAsia"/>
                    </w:rPr>
                    <w:t>解除劳动合同（有劳动仲裁章）</w:t>
                  </w:r>
                  <w:r>
                    <w:rPr>
                      <w:rFonts w:hint="eastAsia"/>
                      <w:lang w:val="en-US" w:eastAsia="zh-CN"/>
                    </w:rPr>
                    <w:t>3增减人员变动表（加盖单位公章）</w:t>
                  </w:r>
                </w:p>
              </w:txbxContent>
            </v:textbox>
          </v:shape>
        </w:pict>
      </w:r>
      <w:r>
        <w:pict>
          <v:shape id="_x0000_s2094" o:spid="_x0000_s2094" o:spt="13" type="#_x0000_t13" style="position:absolute;left:0pt;margin-left:232.2pt;margin-top:464.6pt;height:7.15pt;width:24.75pt;z-index:2516889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57" o:spid="_x0000_s2057" o:spt="176" type="#_x0000_t176" style="position:absolute;left:0pt;margin-left:136.35pt;margin-top:450.35pt;height:40.5pt;width:86.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人员停保（减少）</w:t>
                  </w:r>
                </w:p>
              </w:txbxContent>
            </v:textbox>
          </v:shape>
        </w:pict>
      </w:r>
      <w:r>
        <w:pict>
          <v:shape id="_x0000_s2078" o:spid="_x0000_s2078" o:spt="176" type="#_x0000_t176" style="position:absolute;left:0pt;margin-left:270pt;margin-top:307.85pt;height:105.4pt;width:227.5pt;z-index:25167667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1招录（调动）文件；2</w:t>
                  </w:r>
                  <w:r>
                    <w:rPr>
                      <w:rFonts w:hint="eastAsia"/>
                      <w:lang w:eastAsia="zh-CN"/>
                    </w:rPr>
                    <w:t>当月</w:t>
                  </w:r>
                  <w:r>
                    <w:rPr>
                      <w:rFonts w:hint="eastAsia"/>
                    </w:rPr>
                    <w:t>工资花名册（编办公章、工资科公章）3增减</w:t>
                  </w:r>
                  <w:r>
                    <w:rPr>
                      <w:rFonts w:hint="eastAsia"/>
                      <w:lang w:eastAsia="zh-CN"/>
                    </w:rPr>
                    <w:t>人员</w:t>
                  </w:r>
                  <w:r>
                    <w:rPr>
                      <w:rFonts w:hint="eastAsia"/>
                    </w:rPr>
                    <w:t>变动表（加盖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公章）；4身份证复印件；5</w:t>
                  </w:r>
                  <w:r>
                    <w:rPr>
                      <w:rFonts w:hint="eastAsia"/>
                      <w:lang w:eastAsia="zh-CN"/>
                    </w:rPr>
                    <w:t>州外转入人员填写</w:t>
                  </w:r>
                  <w:r>
                    <w:rPr>
                      <w:rFonts w:hint="eastAsia"/>
                    </w:rPr>
                    <w:t>新增人员基本情况表；6</w:t>
                  </w:r>
                  <w:r>
                    <w:rPr>
                      <w:rFonts w:hint="eastAsia"/>
                      <w:lang w:val="en-US" w:eastAsia="zh-CN"/>
                    </w:rPr>
                    <w:t>需要制卡人员提供社会保障卡制卡申请表</w:t>
                  </w:r>
                  <w:r>
                    <w:rPr>
                      <w:rFonts w:hint="eastAsia"/>
                    </w:rPr>
                    <w:t>（加盖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公章）</w:t>
                  </w:r>
                  <w:r>
                    <w:rPr>
                      <w:rFonts w:hint="eastAsia"/>
                      <w:lang w:val="en-US" w:eastAsia="zh-CN"/>
                    </w:rPr>
                    <w:t>及州外人员白底电子版照片</w:t>
                  </w:r>
                </w:p>
                <w:p/>
              </w:txbxContent>
            </v:textbox>
          </v:shape>
        </w:pict>
      </w:r>
      <w:r>
        <w:pict>
          <v:shape id="_x0000_s2093" o:spid="_x0000_s2093" o:spt="13" type="#_x0000_t13" style="position:absolute;left:0pt;margin-left:237pt;margin-top:349.35pt;height:7.15pt;width:24.75pt;z-index:25168793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56" o:spid="_x0000_s2056" o:spt="176" type="#_x0000_t176" style="position:absolute;left:0pt;margin-left:137.7pt;margin-top:338.4pt;height:31.5pt;width:86.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人员</w:t>
                  </w:r>
                  <w:r>
                    <w:rPr>
                      <w:rFonts w:hint="eastAsia"/>
                      <w:lang w:eastAsia="zh-CN"/>
                    </w:rPr>
                    <w:t>增加</w:t>
                  </w:r>
                </w:p>
              </w:txbxContent>
            </v:textbox>
          </v:shape>
        </w:pict>
      </w:r>
      <w:r>
        <w:pict>
          <v:shape id="_x0000_s2119" o:spid="_x0000_s2119" o:spt="13" type="#_x0000_t13" style="position:absolute;left:0pt;margin-left:229.95pt;margin-top:206.6pt;height:7.15pt;width:23.25pt;z-index:25171148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roundrect id="_x0000_s2120" o:spid="_x0000_s2120" o:spt="2" style="position:absolute;left:0pt;margin-left:263.85pt;margin-top:186.3pt;height:47.5pt;width:155.05pt;z-index:25171251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1、</w:t>
                  </w:r>
                  <w:r>
                    <w:rPr>
                      <w:rFonts w:hint="eastAsia"/>
                      <w:lang w:eastAsia="zh-CN"/>
                    </w:rPr>
                    <w:t>单位注销申请，申请人签字（加盖单位公章）</w:t>
                  </w:r>
                </w:p>
              </w:txbxContent>
            </v:textbox>
          </v:roundrect>
        </w:pict>
      </w:r>
      <w:r>
        <w:pict>
          <v:roundrect id="_x0000_s2118" o:spid="_x0000_s2118" o:spt="2" style="position:absolute;left:0pt;margin-left:143.7pt;margin-top:197.7pt;height:36.75pt;width:73.5pt;z-index:25171046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单位注销</w:t>
                  </w:r>
                </w:p>
              </w:txbxContent>
            </v:textbox>
          </v:roundrect>
        </w:pict>
      </w:r>
      <w:r>
        <w:pict>
          <v:shape id="_x0000_s2084" o:spid="_x0000_s2084" o:spt="176" type="#_x0000_t176" style="position:absolute;left:0pt;margin-left:275.1pt;margin-top:774.3pt;height:42.65pt;width:151.5pt;z-index:25168076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1、本人提出书面申请书；2、本人身份证复印件；</w:t>
                  </w:r>
                </w:p>
              </w:txbxContent>
            </v:textbox>
          </v:shape>
        </w:pict>
      </w:r>
      <w:r>
        <w:pict>
          <v:shape id="_x0000_s2085" o:spid="_x0000_s2085" o:spt="176" type="#_x0000_t176" style="position:absolute;left:0pt;margin-left:277.2pt;margin-top:704.4pt;height:44.25pt;width:151.5pt;z-index:25168179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1、有效的身份证复印件</w:t>
                  </w:r>
                  <w:r>
                    <w:rPr>
                      <w:rFonts w:hint="eastAsia"/>
                      <w:lang w:eastAsia="zh-CN"/>
                    </w:rPr>
                    <w:t>或</w:t>
                  </w:r>
                  <w:r>
                    <w:rPr>
                      <w:rFonts w:hint="eastAsia"/>
                    </w:rPr>
                    <w:t>医保卡复印件</w:t>
                  </w:r>
                </w:p>
              </w:txbxContent>
            </v:textbox>
          </v:shape>
        </w:pict>
      </w:r>
      <w:r>
        <w:pict>
          <v:shape id="_x0000_s2076" o:spid="_x0000_s2076" o:spt="176" type="#_x0000_t176" style="position:absolute;left:0pt;margin-left:261.75pt;margin-top:47.9pt;height:104.7pt;width:116.95pt;z-index:25167462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单位提供资料：1、</w:t>
                  </w:r>
                  <w:r>
                    <w:rPr>
                      <w:rFonts w:hint="eastAsia"/>
                      <w:lang w:eastAsia="zh-CN"/>
                    </w:rPr>
                    <w:t>统一</w:t>
                  </w:r>
                  <w:r>
                    <w:rPr>
                      <w:rFonts w:hint="eastAsia"/>
                    </w:rPr>
                    <w:t>信用代码证</w:t>
                  </w:r>
                  <w:r>
                    <w:rPr>
                      <w:rFonts w:hint="eastAsia"/>
                      <w:lang w:eastAsia="zh-CN"/>
                    </w:rPr>
                    <w:t>正、副本复印件</w:t>
                  </w:r>
                  <w:r>
                    <w:rPr>
                      <w:rFonts w:hint="eastAsia"/>
                    </w:rPr>
                    <w:t>2、社会保险变更登记表（加盖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公章）3、法人身份证复印</w:t>
                  </w:r>
                  <w:r>
                    <w:rPr>
                      <w:rFonts w:hint="eastAsia"/>
                      <w:lang w:eastAsia="zh-CN"/>
                    </w:rPr>
                    <w:t>件</w:t>
                  </w:r>
                </w:p>
              </w:txbxContent>
            </v:textbox>
          </v:shape>
        </w:pict>
      </w:r>
      <w:r>
        <w:pict>
          <v:shape id="_x0000_s2050" o:spid="_x0000_s2050" o:spt="176" type="#_x0000_t176" style="position:absolute;left:0pt;margin-left:-81.75pt;margin-top:340.5pt;height:27.75pt;width:60.7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参保业务</w:t>
                  </w:r>
                </w:p>
              </w:txbxContent>
            </v:textbox>
          </v:shape>
        </w:pict>
      </w:r>
      <w:r>
        <w:pict>
          <v:shape id="_x0000_s2071" o:spid="_x0000_s2071" o:spt="87" type="#_x0000_t87" style="position:absolute;left:0pt;margin-left:-21pt;margin-top:152.7pt;height:398.15pt;width:36pt;z-index:251670528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52" o:spid="_x0000_s2052" o:spt="176" type="#_x0000_t176" style="position:absolute;left:0pt;margin-left:17.25pt;margin-top:540.8pt;height:31.5pt;width: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人员参保</w:t>
                  </w:r>
                </w:p>
              </w:txbxContent>
            </v:textbox>
          </v:shape>
        </w:pict>
      </w:r>
      <w:r>
        <w:pict>
          <v:shape id="_x0000_s2074" o:spid="_x0000_s2074" o:spt="87" type="#_x0000_t87" style="position:absolute;left:0pt;margin-left:96.75pt;margin-top:348.45pt;height:428.25pt;width:33.75pt;z-index:251672576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89" o:spid="_x0000_s2089" o:spt="67" type="#_x0000_t67" style="position:absolute;left:0pt;margin-left:17.25pt;margin-top:179.7pt;height:290.3pt;width:54.75pt;z-index:2516848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单位新增完成后</w:t>
                  </w:r>
                </w:p>
              </w:txbxContent>
            </v:textbox>
          </v:shape>
        </w:pict>
      </w:r>
      <w:r>
        <w:pict>
          <v:shape id="_x0000_s2116" o:spid="_x0000_s2116" o:spt="67" type="#_x0000_t67" style="position:absolute;left:0pt;margin-left:637.5pt;margin-top:572.3pt;height:58.5pt;width:64.5pt;z-index:25170944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pict>
          <v:shape id="_x0000_s2103" o:spid="_x0000_s2103" o:spt="176" type="#_x0000_t176" style="position:absolute;left:0pt;margin-left:630.75pt;margin-top:489.45pt;height:81pt;width:91.5pt;z-index:2516971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需要对资料进行补充完善</w:t>
                  </w:r>
                </w:p>
                <w:p/>
              </w:txbxContent>
            </v:textbox>
          </v:shape>
        </w:pict>
      </w:r>
      <w:r>
        <w:pict>
          <v:shape id="_x0000_s2110" o:spid="_x0000_s2110" o:spt="69" type="#_x0000_t69" style="position:absolute;left:0pt;margin-left:579.75pt;margin-top:489.45pt;height:91.5pt;width:45.75pt;z-index:2517043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不符合要求</w:t>
                  </w:r>
                </w:p>
              </w:txbxContent>
            </v:textbox>
          </v:shape>
        </w:pict>
      </w:r>
      <w:r>
        <w:pict>
          <v:shape id="_x0000_s2111" o:spid="_x0000_s2111" o:spt="69" type="#_x0000_t69" style="position:absolute;left:0pt;margin-left:575.25pt;margin-top:622.95pt;height:78pt;width:50.25pt;z-index:251705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pict>
          <v:shape id="_x0000_s2104" o:spid="_x0000_s2104" o:spt="176" type="#_x0000_t176" style="position:absolute;left:0pt;margin-left:630.75pt;margin-top:626.9pt;height:67.8pt;width:81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受理业务办结</w:t>
                  </w:r>
                </w:p>
                <w:p/>
              </w:txbxContent>
            </v:textbox>
          </v:shape>
        </w:pict>
      </w:r>
      <w:r>
        <w:pict>
          <v:shape id="_x0000_s2112" o:spid="_x0000_s2112" o:spt="70" type="#_x0000_t70" style="position:absolute;left:0pt;margin-left:646.5pt;margin-top:700.95pt;height:73.5pt;width:42pt;z-index:25170636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按月</w:t>
                  </w:r>
                </w:p>
              </w:txbxContent>
            </v:textbox>
          </v:shape>
        </w:pict>
      </w:r>
      <w:r>
        <w:pict>
          <v:shape id="_x0000_s2113" o:spid="_x0000_s2113" o:spt="176" type="#_x0000_t176" style="position:absolute;left:0pt;margin-left:626.25pt;margin-top:776.7pt;height:66.75pt;width:91.5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进行核定、征收费用</w:t>
                  </w:r>
                </w:p>
              </w:txbxContent>
            </v:textbox>
          </v:shape>
        </w:pict>
      </w:r>
      <w:r>
        <w:pict>
          <v:shape id="_x0000_s2102" o:spid="_x0000_s2102" o:spt="176" type="#_x0000_t176" style="position:absolute;left:0pt;margin-left:516pt;margin-top:502.5pt;height:192.2pt;width:57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/>
                <w:p/>
                <w:p/>
                <w:p/>
                <w:p>
                  <w:r>
                    <w:rPr>
                      <w:rFonts w:hint="eastAsia"/>
                    </w:rPr>
                    <w:t>经办人员对资料进行审核</w:t>
                  </w:r>
                </w:p>
                <w:p/>
              </w:txbxContent>
            </v:textbox>
          </v:shape>
        </w:pict>
      </w:r>
      <w:r>
        <w:pict>
          <v:shape id="_x0000_s2109" o:spid="_x0000_s2109" o:spt="69" type="#_x0000_t69" style="position:absolute;left:0pt;margin-left:457.5pt;margin-top:572.3pt;height:71.25pt;width:58.5pt;z-index:2517032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交至经办窗口</w:t>
                  </w:r>
                </w:p>
                <w:p/>
              </w:txbxContent>
            </v:textbox>
          </v:shape>
        </w:pict>
      </w:r>
      <w:r>
        <w:pict>
          <v:shape id="_x0000_s2101" o:spid="_x0000_s2101" o:spt="176" type="#_x0000_t176" style="position:absolute;left:0pt;margin-left:616.5pt;margin-top:29.75pt;height:60pt;width:89.25pt;z-index:2516951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需要对资料进行补充完善</w:t>
                  </w:r>
                </w:p>
              </w:txbxContent>
            </v:textbox>
          </v:shape>
        </w:pict>
      </w:r>
      <w:r>
        <w:pict>
          <v:shape id="_x0000_s2115" o:spid="_x0000_s2115" o:spt="67" type="#_x0000_t67" style="position:absolute;left:0pt;margin-left:630.75pt;margin-top:105.45pt;height:36pt;width:71.25pt;z-index:25170841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pict>
          <v:shape id="_x0000_s2105" o:spid="_x0000_s2105" o:spt="176" type="#_x0000_t176" style="position:absolute;left:0pt;margin-left:626.25pt;margin-top:145.6pt;height:53.6pt;width:84.75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受理业务办结</w:t>
                  </w:r>
                </w:p>
              </w:txbxContent>
            </v:textbox>
          </v:shape>
        </w:pict>
      </w:r>
      <w:r>
        <w:pict>
          <v:shape id="_x0000_s2107" o:spid="_x0000_s2107" o:spt="69" type="#_x0000_t69" style="position:absolute;left:0pt;margin-left:546pt;margin-top:29.75pt;height:66.3pt;width:60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不符合要求</w:t>
                  </w:r>
                </w:p>
              </w:txbxContent>
            </v:textbox>
          </v:shape>
        </w:pict>
      </w:r>
      <w:r>
        <w:pict>
          <v:shape id="_x0000_s2108" o:spid="_x0000_s2108" o:spt="69" type="#_x0000_t69" style="position:absolute;left:0pt;margin-left:551.25pt;margin-top:136.2pt;height:63pt;width:54.75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pict>
          <v:shape id="_x0000_s2100" o:spid="_x0000_s2100" o:spt="176" type="#_x0000_t176" style="position:absolute;left:0pt;margin-left:457.5pt;margin-top:50.25pt;height:125.25pt;width:84.75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/>
                <w:p>
                  <w:r>
                    <w:rPr>
                      <w:rFonts w:hint="eastAsia"/>
                    </w:rPr>
                    <w:t>经办人员对资料进行审核</w:t>
                  </w:r>
                </w:p>
                <w:p/>
              </w:txbxContent>
            </v:textbox>
          </v:shape>
        </w:pict>
      </w:r>
      <w:r>
        <w:pict>
          <v:shape id="_x0000_s2051" o:spid="_x0000_s2051" o:spt="176" type="#_x0000_t176" style="position:absolute;left:0pt;margin-left:17.25pt;margin-top:136.2pt;height:30.75pt;width:71.2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单位参保</w:t>
                  </w:r>
                </w:p>
              </w:txbxContent>
            </v:textbox>
          </v:shape>
        </w:pict>
      </w:r>
      <w:r>
        <w:pict>
          <v:shape id="_x0000_s2098" o:spid="_x0000_s2098" o:spt="13" type="#_x0000_t13" style="position:absolute;left:0pt;margin-left:241.5pt;margin-top:714.05pt;height:7.15pt;width:24.75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61" o:spid="_x0000_s2061" o:spt="176" type="#_x0000_t176" style="position:absolute;left:0pt;margin-left:141pt;margin-top:700.95pt;height:46.5pt;width:90.75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个人信息变更</w:t>
                  </w:r>
                </w:p>
              </w:txbxContent>
            </v:textbox>
          </v:shape>
        </w:pict>
      </w:r>
      <w:r>
        <w:pict>
          <v:shape id="_x0000_s2097" o:spid="_x0000_s2097" o:spt="13" type="#_x0000_t13" style="position:absolute;left:0pt;margin-left:241.5pt;margin-top:784.2pt;height:7.15pt;width:24.75pt;z-index:2516920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60" o:spid="_x0000_s2060" o:spt="176" type="#_x0000_t176" style="position:absolute;left:0pt;margin-left:137.25pt;margin-top:764.7pt;height:49.5pt;width:90.7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个体参保人员停保</w:t>
                  </w:r>
                </w:p>
              </w:txbxContent>
            </v:textbox>
          </v:shape>
        </w:pict>
      </w:r>
      <w:r>
        <w:pict>
          <v:shape id="_x0000_s2087" o:spid="_x0000_s2087" o:spt="13" type="#_x0000_t13" style="position:absolute;left:0pt;margin-left:223.5pt;margin-top:80.7pt;height:7.15pt;width:31.5pt;z-index:25168384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2054" o:spid="_x0000_s2054" o:spt="176" type="#_x0000_t176" style="position:absolute;left:0pt;margin-left:141pt;margin-top:58.5pt;height:41.25pt;width:78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单位信息变更</w:t>
                  </w:r>
                </w:p>
              </w:txbxContent>
            </v:textbox>
          </v:shape>
        </w:pict>
      </w:r>
      <w:r>
        <w:pict>
          <v:shape id="_x0000_s2053" o:spid="_x0000_s2053" o:spt="176" type="#_x0000_t176" style="position:absolute;left:0pt;margin-left:141pt;margin-top:-19.5pt;height:32.25pt;width:80.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单位新参保</w:t>
                  </w:r>
                </w:p>
              </w:txbxContent>
            </v:textbox>
          </v:shape>
        </w:pict>
      </w:r>
    </w:p>
    <w:sectPr>
      <w:headerReference r:id="rId3" w:type="default"/>
      <w:headerReference r:id="rId4" w:type="even"/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73BE"/>
    <w:multiLevelType w:val="singleLevel"/>
    <w:tmpl w:val="5AEA73B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EA79FC"/>
    <w:multiLevelType w:val="singleLevel"/>
    <w:tmpl w:val="5AEA79F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0EE"/>
    <w:rsid w:val="00057BE8"/>
    <w:rsid w:val="0010795C"/>
    <w:rsid w:val="00180510"/>
    <w:rsid w:val="001A37E0"/>
    <w:rsid w:val="001E3BC3"/>
    <w:rsid w:val="003105D2"/>
    <w:rsid w:val="003A2D14"/>
    <w:rsid w:val="00454E6F"/>
    <w:rsid w:val="004C46C3"/>
    <w:rsid w:val="004E2FE6"/>
    <w:rsid w:val="0059078D"/>
    <w:rsid w:val="006341E6"/>
    <w:rsid w:val="00653415"/>
    <w:rsid w:val="00751B60"/>
    <w:rsid w:val="008C63F8"/>
    <w:rsid w:val="00923537"/>
    <w:rsid w:val="00927142"/>
    <w:rsid w:val="00964313"/>
    <w:rsid w:val="009959B2"/>
    <w:rsid w:val="00A842C7"/>
    <w:rsid w:val="00AB25CC"/>
    <w:rsid w:val="00AE7DDE"/>
    <w:rsid w:val="00C026BA"/>
    <w:rsid w:val="00C11FA6"/>
    <w:rsid w:val="00CA1081"/>
    <w:rsid w:val="00D7540D"/>
    <w:rsid w:val="00E27C0B"/>
    <w:rsid w:val="00E362F4"/>
    <w:rsid w:val="00E37793"/>
    <w:rsid w:val="00E620EE"/>
    <w:rsid w:val="00F04B37"/>
    <w:rsid w:val="00FF1011"/>
    <w:rsid w:val="12F01561"/>
    <w:rsid w:val="13825DB7"/>
    <w:rsid w:val="18366DB6"/>
    <w:rsid w:val="19381F5F"/>
    <w:rsid w:val="1D9A74B1"/>
    <w:rsid w:val="24D370E3"/>
    <w:rsid w:val="25967667"/>
    <w:rsid w:val="2AC30472"/>
    <w:rsid w:val="34854021"/>
    <w:rsid w:val="384766F7"/>
    <w:rsid w:val="38C05C4B"/>
    <w:rsid w:val="3BA83284"/>
    <w:rsid w:val="3BF5678C"/>
    <w:rsid w:val="3D5A6A61"/>
    <w:rsid w:val="3FE950F7"/>
    <w:rsid w:val="40E107AD"/>
    <w:rsid w:val="48E95CA2"/>
    <w:rsid w:val="49790425"/>
    <w:rsid w:val="50065D96"/>
    <w:rsid w:val="52587CCC"/>
    <w:rsid w:val="52B30FA7"/>
    <w:rsid w:val="5E1C4DA3"/>
    <w:rsid w:val="64FA423D"/>
    <w:rsid w:val="674A4FC5"/>
    <w:rsid w:val="67E42014"/>
    <w:rsid w:val="68C54293"/>
    <w:rsid w:val="69841BB3"/>
    <w:rsid w:val="6C103405"/>
    <w:rsid w:val="6D1A10FA"/>
    <w:rsid w:val="6D763CC6"/>
    <w:rsid w:val="70635716"/>
    <w:rsid w:val="70C81EAF"/>
    <w:rsid w:val="72A73B67"/>
    <w:rsid w:val="7440580C"/>
    <w:rsid w:val="75607DC7"/>
    <w:rsid w:val="769F2B4F"/>
    <w:rsid w:val="7D330EFD"/>
    <w:rsid w:val="7F8544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2"/>
    <customShpInfo spid="_x0000_s2086"/>
    <customShpInfo spid="_x0000_s2106"/>
    <customShpInfo spid="_x0000_s2083"/>
    <customShpInfo spid="_x0000_s2096"/>
    <customShpInfo spid="_x0000_s2059"/>
    <customShpInfo spid="_x0000_s2082"/>
    <customShpInfo spid="_x0000_s2095"/>
    <customShpInfo spid="_x0000_s2058"/>
    <customShpInfo spid="_x0000_s2080"/>
    <customShpInfo spid="_x0000_s2094"/>
    <customShpInfo spid="_x0000_s2057"/>
    <customShpInfo spid="_x0000_s2078"/>
    <customShpInfo spid="_x0000_s2093"/>
    <customShpInfo spid="_x0000_s2056"/>
    <customShpInfo spid="_x0000_s2119"/>
    <customShpInfo spid="_x0000_s2120"/>
    <customShpInfo spid="_x0000_s2118"/>
    <customShpInfo spid="_x0000_s2084"/>
    <customShpInfo spid="_x0000_s2085"/>
    <customShpInfo spid="_x0000_s2076"/>
    <customShpInfo spid="_x0000_s2050"/>
    <customShpInfo spid="_x0000_s2071"/>
    <customShpInfo spid="_x0000_s2052"/>
    <customShpInfo spid="_x0000_s2074"/>
    <customShpInfo spid="_x0000_s2089"/>
    <customShpInfo spid="_x0000_s2116"/>
    <customShpInfo spid="_x0000_s2103"/>
    <customShpInfo spid="_x0000_s2110"/>
    <customShpInfo spid="_x0000_s2111"/>
    <customShpInfo spid="_x0000_s2104"/>
    <customShpInfo spid="_x0000_s2112"/>
    <customShpInfo spid="_x0000_s2113"/>
    <customShpInfo spid="_x0000_s2102"/>
    <customShpInfo spid="_x0000_s2109"/>
    <customShpInfo spid="_x0000_s2101"/>
    <customShpInfo spid="_x0000_s2115"/>
    <customShpInfo spid="_x0000_s2105"/>
    <customShpInfo spid="_x0000_s2107"/>
    <customShpInfo spid="_x0000_s2108"/>
    <customShpInfo spid="_x0000_s2100"/>
    <customShpInfo spid="_x0000_s2051"/>
    <customShpInfo spid="_x0000_s2098"/>
    <customShpInfo spid="_x0000_s2061"/>
    <customShpInfo spid="_x0000_s2097"/>
    <customShpInfo spid="_x0000_s2060"/>
    <customShpInfo spid="_x0000_s2087"/>
    <customShpInfo spid="_x0000_s2054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C8A33-75DC-44A9-96A1-0657DB5AE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ScaleCrop>false</ScaleCrop>
  <LinksUpToDate>false</LinksUpToDate>
  <CharactersWithSpaces>124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2018-06-12T06:53:00Z</dcterms:created>
  <dc:creator>Windows 用户</dc:creator>
  <cp:lastModifiedBy>Administrator</cp:lastModifiedBy>
  <cp:lastPrinted>2018-06-13T01:21:00Z</cp:lastPrinted>
  <dcterms:modified xsi:type="dcterms:W3CDTF">2018-08-28T06:40:54Z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