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156" w:after="156"/>
      </w:pPr>
    </w:p>
    <w:p>
      <w:pPr>
        <w:pStyle w:val="14"/>
        <w:spacing w:before="156" w:after="156"/>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13</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德钦县2019年城市棚户区改造项目</w:t>
      </w:r>
      <w:r>
        <w:rPr>
          <w:rFonts w:hint="eastAsia" w:ascii="黑体" w:hAnsi="黑体" w:eastAsia="黑体" w:cs="黑体"/>
          <w:sz w:val="44"/>
          <w:szCs w:val="44"/>
        </w:rPr>
        <w:t>环境影响报告表</w:t>
      </w:r>
      <w:r>
        <w:rPr>
          <w:rFonts w:hint="eastAsia" w:ascii="黑体" w:hAnsi="黑体" w:eastAsia="黑体" w:cs="黑体"/>
          <w:sz w:val="44"/>
          <w:szCs w:val="44"/>
          <w:lang w:eastAsia="zh-CN"/>
        </w:rPr>
        <w:t>》</w:t>
      </w:r>
      <w:r>
        <w:rPr>
          <w:rFonts w:hint="eastAsia" w:ascii="黑体" w:hAnsi="黑体" w:eastAsia="黑体" w:cs="黑体"/>
          <w:sz w:val="44"/>
          <w:szCs w:val="44"/>
        </w:rPr>
        <w:t>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德钦县住房和城乡建设局</w:t>
      </w:r>
      <w:r>
        <w:rPr>
          <w:rFonts w:hint="eastAsia" w:ascii="仿宋" w:hAnsi="仿宋" w:eastAsia="仿宋" w:cs="仿宋"/>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你单位报送的《关于对</w:t>
      </w:r>
      <w:r>
        <w:rPr>
          <w:rFonts w:hint="eastAsia" w:ascii="仿宋" w:hAnsi="仿宋" w:eastAsia="仿宋" w:cs="仿宋"/>
          <w:sz w:val="32"/>
          <w:szCs w:val="32"/>
          <w:lang w:val="en-US" w:eastAsia="zh-CN"/>
        </w:rPr>
        <w:t>德钦县2019年城市棚户区改造项目</w:t>
      </w:r>
      <w:r>
        <w:rPr>
          <w:rFonts w:hint="eastAsia" w:ascii="仿宋" w:hAnsi="仿宋" w:eastAsia="仿宋" w:cs="仿宋"/>
          <w:sz w:val="32"/>
          <w:szCs w:val="32"/>
          <w:lang w:eastAsia="zh-CN"/>
        </w:rPr>
        <w:t>环境影响报告表给予环评批复的请示》（德住建发〔2020〕</w:t>
      </w:r>
      <w:r>
        <w:rPr>
          <w:rFonts w:hint="eastAsia" w:ascii="仿宋" w:hAnsi="仿宋" w:eastAsia="仿宋" w:cs="仿宋"/>
          <w:sz w:val="32"/>
          <w:szCs w:val="32"/>
          <w:lang w:val="en-US" w:eastAsia="zh-CN"/>
        </w:rPr>
        <w:t>73号</w:t>
      </w:r>
      <w:r>
        <w:rPr>
          <w:rFonts w:hint="eastAsia" w:ascii="仿宋" w:hAnsi="仿宋" w:eastAsia="仿宋" w:cs="仿宋"/>
          <w:sz w:val="32"/>
          <w:szCs w:val="32"/>
          <w:lang w:eastAsia="zh-CN"/>
        </w:rPr>
        <w:t>）文件已收悉，</w:t>
      </w:r>
      <w:r>
        <w:rPr>
          <w:rFonts w:hint="eastAsia" w:ascii="仿宋" w:hAnsi="仿宋" w:eastAsia="仿宋" w:cs="仿宋"/>
          <w:sz w:val="32"/>
          <w:szCs w:val="32"/>
        </w:rPr>
        <w:t>经研究，现批复如下：</w:t>
      </w:r>
    </w:p>
    <w:p>
      <w:pPr>
        <w:keepNext w:val="0"/>
        <w:keepLines w:val="0"/>
        <w:pageBreakBefore w:val="0"/>
        <w:widowControl w:val="0"/>
        <w:kinsoku/>
        <w:wordWrap/>
        <w:overflowPunct/>
        <w:topLinePunct w:val="0"/>
        <w:autoSpaceDE/>
        <w:autoSpaceDN/>
        <w:bidi w:val="0"/>
        <w:adjustRightInd/>
        <w:snapToGrid/>
        <w:spacing w:line="240" w:lineRule="auto"/>
        <w:ind w:firstLine="624" w:firstLineChars="195"/>
        <w:textAlignment w:val="auto"/>
        <w:rPr>
          <w:rFonts w:hint="eastAsia"/>
          <w:snapToGrid w:val="0"/>
          <w:color w:val="auto"/>
          <w:kern w:val="0"/>
          <w:sz w:val="24"/>
          <w:lang w:val="en-US"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项</w:t>
      </w:r>
      <w:r>
        <w:rPr>
          <w:rFonts w:hint="eastAsia" w:ascii="仿宋" w:hAnsi="仿宋" w:eastAsia="仿宋" w:cs="仿宋"/>
          <w:sz w:val="32"/>
          <w:szCs w:val="32"/>
          <w:lang w:val="en-US" w:eastAsia="zh-CN"/>
        </w:rPr>
        <w:t>目基本情况。项目位于德钦县城，项目代码：2019-533422-48-01-042420，建设性质为新建，项目占地面积78000.39㎡，包括老旧小区总改造户数214户，总改造面积22916㎡，小区老路面改造19509.75㎡，小区绿化提升改造23411.7㎡，给排水管网改造10705.17m，小区路灯照明468盏。总投资5227.06万元，其中环保投资约655万元，占总投资的12.53%。</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德钦县</w:t>
      </w:r>
      <w:r>
        <w:rPr>
          <w:rFonts w:hint="eastAsia" w:ascii="仿宋" w:hAnsi="仿宋" w:eastAsia="仿宋" w:cs="仿宋"/>
          <w:sz w:val="32"/>
          <w:szCs w:val="32"/>
        </w:rPr>
        <w:t>发展和改革委员会以</w:t>
      </w:r>
      <w:r>
        <w:rPr>
          <w:rFonts w:hint="eastAsia" w:ascii="仿宋" w:hAnsi="仿宋" w:eastAsia="仿宋" w:cs="仿宋"/>
          <w:sz w:val="32"/>
          <w:szCs w:val="32"/>
          <w:lang w:eastAsia="zh-CN"/>
        </w:rPr>
        <w:t>德</w:t>
      </w:r>
      <w:r>
        <w:rPr>
          <w:rFonts w:hint="eastAsia" w:ascii="仿宋" w:hAnsi="仿宋" w:eastAsia="仿宋" w:cs="仿宋"/>
          <w:sz w:val="32"/>
          <w:szCs w:val="32"/>
        </w:rPr>
        <w:t>发改</w:t>
      </w:r>
      <w:r>
        <w:rPr>
          <w:rFonts w:hint="eastAsia" w:ascii="仿宋" w:hAnsi="仿宋" w:eastAsia="仿宋" w:cs="仿宋"/>
          <w:sz w:val="32"/>
          <w:szCs w:val="32"/>
          <w:lang w:val="en-US" w:eastAsia="zh-CN"/>
        </w:rPr>
        <w:t>复</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26</w:t>
      </w:r>
      <w:r>
        <w:rPr>
          <w:rFonts w:hint="eastAsia" w:ascii="仿宋" w:hAnsi="仿宋" w:eastAsia="仿宋" w:cs="仿宋"/>
          <w:sz w:val="32"/>
          <w:szCs w:val="32"/>
        </w:rPr>
        <w:t>号文对项目可行性研究报告进行了批复。建设单位在认真落实《报告表》提出的各项污染治理和生态保护措施前提下，我局同意你</w:t>
      </w:r>
      <w:r>
        <w:rPr>
          <w:rFonts w:hint="eastAsia" w:ascii="仿宋" w:hAnsi="仿宋" w:eastAsia="仿宋" w:cs="仿宋"/>
          <w:sz w:val="32"/>
          <w:szCs w:val="32"/>
          <w:lang w:eastAsia="zh-CN"/>
        </w:rPr>
        <w:t>单位</w:t>
      </w:r>
      <w:r>
        <w:rPr>
          <w:rFonts w:hint="eastAsia" w:ascii="仿宋" w:hAnsi="仿宋" w:eastAsia="仿宋" w:cs="仿宋"/>
          <w:sz w:val="32"/>
          <w:szCs w:val="32"/>
        </w:rPr>
        <w:t>按照《报告表》中所列的项目性质、规模、地点、拟采取的环境保护措施及本批复的要求进行建设。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二、在项目环境管理中，</w:t>
      </w:r>
      <w:r>
        <w:rPr>
          <w:rFonts w:hint="eastAsia" w:ascii="仿宋" w:hAnsi="仿宋" w:eastAsia="仿宋" w:cs="仿宋"/>
          <w:sz w:val="32"/>
          <w:szCs w:val="32"/>
          <w:lang w:eastAsia="zh-CN"/>
        </w:rPr>
        <w:t>进一步优化设计</w:t>
      </w:r>
      <w:r>
        <w:rPr>
          <w:rFonts w:hint="eastAsia" w:ascii="仿宋_GB2312" w:eastAsia="仿宋_GB2312" w:hAnsiTheme="minorHAnsi" w:cstheme="minorBidi"/>
          <w:kern w:val="2"/>
          <w:sz w:val="32"/>
          <w:szCs w:val="22"/>
          <w:lang w:val="en-US" w:eastAsia="zh-CN" w:bidi="ar-SA"/>
        </w:rPr>
        <w:t>，</w:t>
      </w:r>
      <w:r>
        <w:rPr>
          <w:rFonts w:hint="eastAsia" w:ascii="仿宋_GB2312" w:eastAsia="仿宋_GB2312" w:cstheme="minorBidi"/>
          <w:kern w:val="2"/>
          <w:sz w:val="32"/>
          <w:szCs w:val="22"/>
          <w:lang w:val="en-US" w:eastAsia="zh-CN" w:bidi="ar-SA"/>
        </w:rPr>
        <w:t>高标准建设，</w:t>
      </w:r>
      <w:r>
        <w:rPr>
          <w:rFonts w:hint="eastAsia" w:ascii="仿宋_GB2312" w:eastAsia="仿宋_GB2312" w:hAnsiTheme="minorHAnsi" w:cstheme="minorBidi"/>
          <w:kern w:val="2"/>
          <w:sz w:val="32"/>
          <w:szCs w:val="22"/>
          <w:lang w:val="en-US" w:eastAsia="zh-CN" w:bidi="ar-SA"/>
        </w:rPr>
        <w:t>尽可能防止重复建设</w:t>
      </w:r>
      <w:r>
        <w:rPr>
          <w:rFonts w:hint="eastAsia" w:ascii="仿宋_GB2312" w:eastAsia="仿宋_GB2312" w:cstheme="minorBidi"/>
          <w:kern w:val="2"/>
          <w:sz w:val="32"/>
          <w:szCs w:val="22"/>
          <w:lang w:val="en-US" w:eastAsia="zh-CN" w:bidi="ar-SA"/>
        </w:rPr>
        <w:t>，</w:t>
      </w:r>
      <w:r>
        <w:rPr>
          <w:rFonts w:hint="eastAsia" w:ascii="仿宋" w:hAnsi="仿宋" w:eastAsia="仿宋" w:cs="仿宋"/>
          <w:sz w:val="32"/>
          <w:szCs w:val="32"/>
          <w:lang w:eastAsia="zh-CN"/>
        </w:rPr>
        <w:t>同时</w:t>
      </w:r>
      <w:r>
        <w:rPr>
          <w:rFonts w:hint="eastAsia" w:ascii="仿宋" w:hAnsi="仿宋" w:eastAsia="仿宋" w:cs="仿宋"/>
          <w:sz w:val="32"/>
          <w:szCs w:val="32"/>
        </w:rPr>
        <w:t>必须逐项落实《报告表》中提出的环保</w:t>
      </w:r>
      <w:r>
        <w:rPr>
          <w:rFonts w:hint="eastAsia" w:ascii="仿宋" w:hAnsi="仿宋" w:eastAsia="仿宋" w:cs="仿宋"/>
          <w:sz w:val="32"/>
          <w:szCs w:val="32"/>
          <w:lang w:eastAsia="zh-CN"/>
        </w:rPr>
        <w:t>措施</w:t>
      </w:r>
      <w:r>
        <w:rPr>
          <w:rFonts w:hint="eastAsia" w:ascii="仿宋" w:hAnsi="仿宋" w:eastAsia="仿宋" w:cs="仿宋"/>
          <w:sz w:val="32"/>
          <w:szCs w:val="32"/>
        </w:rPr>
        <w:t>，在项目建设及运营过程中重点做好以下工作：</w:t>
      </w:r>
    </w:p>
    <w:p>
      <w:pPr>
        <w:widowControl/>
        <w:spacing w:line="360" w:lineRule="auto"/>
        <w:ind w:firstLine="640" w:firstLineChars="200"/>
        <w:jc w:val="left"/>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（一）项目在建设及营运期贯彻落实“预防为主、保护优先”的原则，严格落实环保投资，加强项目环境管理，做到规范、文明和科学作业</w:t>
      </w:r>
      <w:r>
        <w:rPr>
          <w:rFonts w:hint="eastAsia" w:ascii="仿宋_GB2312" w:eastAsia="仿宋_GB2312" w:cstheme="minorBidi"/>
          <w:kern w:val="2"/>
          <w:sz w:val="32"/>
          <w:szCs w:val="22"/>
          <w:lang w:val="en-US" w:eastAsia="zh-CN" w:bidi="ar-SA"/>
        </w:rPr>
        <w:t>，确保正常安全运行</w:t>
      </w:r>
      <w:r>
        <w:rPr>
          <w:rFonts w:hint="eastAsia" w:ascii="仿宋_GB2312" w:eastAsia="仿宋_GB2312" w:hAnsiTheme="minorHAnsi" w:cstheme="minorBidi"/>
          <w:kern w:val="2"/>
          <w:sz w:val="32"/>
          <w:szCs w:val="22"/>
          <w:lang w:val="en-US" w:eastAsia="zh-CN" w:bidi="ar-SA"/>
        </w:rPr>
        <w:t>。</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二）做好固废污染防治工作。废土石渣要分类按政府指定地点堆存处置。合理设置宣传栏和垃圾分类收集箱，生活垃圾委托环卫部门统一收集处置，做到日产日清，禁止随意丢弃，施工作业结束后及时拆除临时设施，加大绿化美化。</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三）做好大气污染防治工作。重点加强对运输车辆的管理，所有进出入砂石、水泥、废土石等运输车辆应密封运输，严禁沿路泼洒，并低速或限速行驶，减少产尘量，定期洒水，防止扬尘污染。施工过程中遇到大风干燥日要加大洒水量和洒水次数，特殊情况需要立即停止施工作业，保障大气环境质量。</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 xml:space="preserve">（四）做好水污染防治工作。严格按照报告表要求，施工期废水沉淀处理后回用于项目区的降尘，不外排。严格做好雨污分流，合理设置污水管网，运营期生活污水经化粪池三级沉淀处理后排至市政污水管网，最终排入德钦县污水处理厂进行处理，地表径流通过雨水管网收集后再排入水磨房河和芝曲河。                      </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五）做好噪声污染防治工作，合理安排施工时间，采用低噪声施工设备，确保施工噪声达到《建筑施工场界环境噪声排放标准》（GB12523-2011）规定的限值，符合2019年德钦县人民政府颁布的《德钦县声环境功能区划》。项目紧邻敏感点的两侧必须设置不低于2.5m的围挡，围挡应用标准板材或砖砌筑。禁止在中、高考期间、午间和夜间施工作业，若不可避免施工时，需提前向迪庆州生态环境局德钦分局和城市综合管理部门提出申请，并在受影响区域张贴公告协调处理相关事宜。</w:t>
      </w:r>
    </w:p>
    <w:p>
      <w:pPr>
        <w:pStyle w:val="10"/>
        <w:spacing w:before="0" w:beforeAutospacing="0" w:after="0" w:afterAutospacing="0" w:line="560" w:lineRule="exact"/>
        <w:ind w:firstLine="640" w:firstLineChars="200"/>
        <w:jc w:val="both"/>
        <w:rPr>
          <w:rFonts w:ascii="仿宋_GB2312" w:eastAsia="仿宋_GB2312" w:hAnsiTheme="minorHAnsi" w:cstheme="minorBidi"/>
          <w:kern w:val="2"/>
          <w:sz w:val="32"/>
          <w:szCs w:val="22"/>
        </w:rPr>
      </w:pPr>
      <w:r>
        <w:rPr>
          <w:rFonts w:hint="eastAsia" w:ascii="仿宋_GB2312" w:eastAsia="仿宋_GB2312" w:hAnsiTheme="minorHAnsi" w:cstheme="minorBidi"/>
          <w:kern w:val="2"/>
          <w:sz w:val="32"/>
          <w:szCs w:val="22"/>
          <w:lang w:val="en-US" w:eastAsia="zh-CN" w:bidi="ar-SA"/>
        </w:rPr>
        <w:t>（六）美化亮化小区环境。</w:t>
      </w:r>
      <w:r>
        <w:rPr>
          <w:rFonts w:ascii="仿宋_GB2312" w:eastAsia="仿宋_GB2312" w:hAnsiTheme="minorHAnsi" w:cstheme="minorBidi"/>
          <w:kern w:val="2"/>
          <w:sz w:val="32"/>
          <w:szCs w:val="22"/>
          <w:lang w:val="en-US" w:eastAsia="zh-CN" w:bidi="ar-SA"/>
        </w:rPr>
        <w:t>保护好</w:t>
      </w:r>
      <w:r>
        <w:rPr>
          <w:rFonts w:hint="eastAsia" w:ascii="仿宋_GB2312" w:eastAsia="仿宋_GB2312" w:hAnsiTheme="minorHAnsi" w:cstheme="minorBidi"/>
          <w:kern w:val="2"/>
          <w:sz w:val="32"/>
          <w:szCs w:val="22"/>
          <w:lang w:val="en-US" w:eastAsia="zh-CN" w:bidi="ar-SA"/>
        </w:rPr>
        <w:t>小区老树名木，加大植树绿化工作吗，提高绿化覆盖率，建筑外观也夜景景观设计布局需与民族传统文化和周边自然环境相协调，建设美丽宜居小区，加大小区环境宣传工作，提升小区居民环境意识。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严格执行环境保护设施与主体工程同时设计、同时施工、同时投入使用的环境保护“三同时”制度。在施工招标文件、施工合同和工程监理招标文件中明确环保条款和责任，认真落实施工期环境监理</w:t>
      </w:r>
      <w:r>
        <w:rPr>
          <w:rFonts w:hint="eastAsia" w:ascii="仿宋" w:hAnsi="仿宋" w:eastAsia="仿宋" w:cs="仿宋"/>
          <w:sz w:val="32"/>
          <w:szCs w:val="32"/>
          <w:lang w:eastAsia="zh-CN"/>
        </w:rPr>
        <w:t>工作要求</w:t>
      </w:r>
      <w:r>
        <w:rPr>
          <w:rFonts w:hint="eastAsia" w:ascii="仿宋" w:hAnsi="仿宋" w:eastAsia="仿宋" w:cs="仿宋"/>
          <w:sz w:val="32"/>
          <w:szCs w:val="32"/>
        </w:rPr>
        <w:t>，项目投运前向社会公开工程环境监理报告。施工期环境监理报告和环境监测报告应作为项目竣工环境保护验收的依据之一。项目建成</w:t>
      </w:r>
      <w:r>
        <w:rPr>
          <w:rFonts w:hint="eastAsia" w:ascii="仿宋" w:hAnsi="仿宋" w:eastAsia="仿宋" w:cs="仿宋"/>
          <w:sz w:val="32"/>
          <w:szCs w:val="32"/>
          <w:lang w:eastAsia="zh-CN"/>
        </w:rPr>
        <w:t>后</w:t>
      </w:r>
      <w:r>
        <w:rPr>
          <w:rFonts w:hint="eastAsia" w:ascii="仿宋" w:hAnsi="仿宋" w:eastAsia="仿宋" w:cs="仿宋"/>
          <w:sz w:val="32"/>
          <w:szCs w:val="32"/>
        </w:rPr>
        <w:t>须按《建设项目竣工环境保护验收管理办法》规定程序实施竣工环境保护验收</w:t>
      </w:r>
      <w:r>
        <w:rPr>
          <w:rFonts w:hint="eastAsia" w:ascii="仿宋" w:hAnsi="仿宋" w:eastAsia="仿宋" w:cs="仿宋"/>
          <w:sz w:val="32"/>
          <w:szCs w:val="32"/>
          <w:lang w:eastAsia="zh-CN"/>
        </w:rPr>
        <w:t>，建设单位应当登录全国建设项目竣工环境保护验收信息平台，填报建设项目基本信息、环境保护设施验收情况等相关信息，同时向生态环境保护部门备案。</w:t>
      </w:r>
    </w:p>
    <w:p>
      <w:pPr>
        <w:autoSpaceDE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kern w:val="0"/>
          <w:sz w:val="32"/>
          <w:szCs w:val="32"/>
        </w:rPr>
        <w:t>、</w:t>
      </w:r>
      <w:r>
        <w:rPr>
          <w:rFonts w:hint="eastAsia" w:ascii="仿宋" w:hAnsi="仿宋" w:eastAsia="仿宋" w:cs="仿宋"/>
          <w:sz w:val="32"/>
          <w:szCs w:val="32"/>
        </w:rPr>
        <w:t>项目若发生重大变动，须另行组织开展环境影响评价并重新报批。自环境影响报告</w:t>
      </w:r>
      <w:r>
        <w:rPr>
          <w:rFonts w:hint="eastAsia" w:ascii="仿宋" w:hAnsi="仿宋" w:eastAsia="仿宋" w:cs="仿宋"/>
          <w:sz w:val="32"/>
          <w:szCs w:val="32"/>
          <w:lang w:eastAsia="zh-CN"/>
        </w:rPr>
        <w:t>表</w:t>
      </w:r>
      <w:r>
        <w:rPr>
          <w:rFonts w:hint="eastAsia" w:ascii="仿宋" w:hAnsi="仿宋" w:eastAsia="仿宋" w:cs="仿宋"/>
          <w:sz w:val="32"/>
          <w:szCs w:val="32"/>
        </w:rPr>
        <w:t>批准之日起，如超过5年项目才开始建设的，环境影响报告</w:t>
      </w:r>
      <w:r>
        <w:rPr>
          <w:rFonts w:hint="eastAsia" w:ascii="仿宋" w:hAnsi="仿宋" w:eastAsia="仿宋" w:cs="仿宋"/>
          <w:sz w:val="32"/>
          <w:szCs w:val="32"/>
          <w:lang w:eastAsia="zh-CN"/>
        </w:rPr>
        <w:t>表</w:t>
      </w:r>
      <w:r>
        <w:rPr>
          <w:rFonts w:hint="eastAsia" w:ascii="仿宋" w:hAnsi="仿宋" w:eastAsia="仿宋" w:cs="仿宋"/>
          <w:sz w:val="32"/>
          <w:szCs w:val="32"/>
        </w:rPr>
        <w:t>应当报</w:t>
      </w:r>
      <w:r>
        <w:rPr>
          <w:rFonts w:hint="eastAsia" w:ascii="仿宋" w:hAnsi="仿宋" w:eastAsia="仿宋" w:cs="仿宋"/>
          <w:sz w:val="32"/>
          <w:szCs w:val="32"/>
          <w:lang w:eastAsia="zh-CN"/>
        </w:rPr>
        <w:t>原环境影响评价审批部门</w:t>
      </w:r>
      <w:r>
        <w:rPr>
          <w:rFonts w:hint="eastAsia" w:ascii="仿宋" w:hAnsi="仿宋" w:eastAsia="仿宋" w:cs="仿宋"/>
          <w:sz w:val="32"/>
          <w:szCs w:val="32"/>
        </w:rPr>
        <w:t>重新</w:t>
      </w:r>
      <w:r>
        <w:rPr>
          <w:rFonts w:hint="eastAsia" w:ascii="仿宋" w:hAnsi="仿宋" w:eastAsia="仿宋" w:cs="仿宋"/>
          <w:sz w:val="32"/>
          <w:szCs w:val="32"/>
          <w:lang w:eastAsia="zh-CN"/>
        </w:rPr>
        <w:t>报批</w:t>
      </w:r>
      <w:r>
        <w:rPr>
          <w:rFonts w:hint="eastAsia" w:ascii="仿宋" w:hAnsi="仿宋" w:eastAsia="仿宋" w:cs="仿宋"/>
          <w:sz w:val="32"/>
          <w:szCs w:val="32"/>
        </w:rPr>
        <w:t>。</w:t>
      </w:r>
    </w:p>
    <w:p>
      <w:pPr>
        <w:autoSpaceDE w:val="0"/>
        <w:spacing w:line="560" w:lineRule="exact"/>
        <w:ind w:firstLine="640" w:firstLineChars="200"/>
        <w:rPr>
          <w:rFonts w:hint="eastAsia" w:ascii="仿宋" w:hAnsi="仿宋" w:eastAsia="仿宋" w:cs="仿宋"/>
          <w:color w:val="C00000"/>
          <w:kern w:val="0"/>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应在接到本批复后15个工作日内，将批准后的环境影响报告</w:t>
      </w:r>
      <w:r>
        <w:rPr>
          <w:rFonts w:hint="eastAsia" w:ascii="仿宋" w:hAnsi="仿宋" w:eastAsia="仿宋" w:cs="仿宋"/>
          <w:kern w:val="0"/>
          <w:sz w:val="32"/>
          <w:szCs w:val="32"/>
          <w:lang w:eastAsia="zh-CN"/>
        </w:rPr>
        <w:t>表报</w:t>
      </w:r>
      <w:r>
        <w:rPr>
          <w:rFonts w:hint="eastAsia" w:ascii="仿宋" w:hAnsi="仿宋" w:eastAsia="仿宋" w:cs="仿宋"/>
          <w:color w:val="auto"/>
          <w:kern w:val="0"/>
          <w:sz w:val="32"/>
          <w:szCs w:val="32"/>
          <w:lang w:eastAsia="zh-CN"/>
        </w:rPr>
        <w:t>批稿和审批文件</w:t>
      </w:r>
      <w:r>
        <w:rPr>
          <w:rFonts w:hint="eastAsia" w:ascii="仿宋" w:hAnsi="仿宋" w:eastAsia="仿宋" w:cs="仿宋"/>
          <w:color w:val="auto"/>
          <w:kern w:val="0"/>
          <w:sz w:val="32"/>
          <w:szCs w:val="32"/>
        </w:rPr>
        <w:t>送</w:t>
      </w:r>
      <w:r>
        <w:rPr>
          <w:rFonts w:hint="eastAsia" w:ascii="仿宋" w:hAnsi="仿宋" w:eastAsia="仿宋" w:cs="仿宋"/>
          <w:color w:val="auto"/>
          <w:kern w:val="2"/>
          <w:sz w:val="32"/>
          <w:szCs w:val="32"/>
        </w:rPr>
        <w:t>州生态环境局</w:t>
      </w:r>
      <w:r>
        <w:rPr>
          <w:rFonts w:hint="eastAsia" w:ascii="仿宋" w:hAnsi="仿宋" w:eastAsia="仿宋" w:cs="仿宋"/>
          <w:color w:val="auto"/>
          <w:kern w:val="2"/>
          <w:sz w:val="32"/>
          <w:szCs w:val="32"/>
          <w:lang w:eastAsia="zh-CN"/>
        </w:rPr>
        <w:t>德钦</w:t>
      </w:r>
      <w:r>
        <w:rPr>
          <w:rFonts w:hint="eastAsia" w:ascii="仿宋" w:hAnsi="仿宋" w:eastAsia="仿宋" w:cs="仿宋"/>
          <w:color w:val="auto"/>
          <w:kern w:val="2"/>
          <w:sz w:val="32"/>
          <w:szCs w:val="32"/>
        </w:rPr>
        <w:t>分局</w:t>
      </w:r>
      <w:r>
        <w:rPr>
          <w:rFonts w:hint="eastAsia" w:ascii="仿宋" w:hAnsi="仿宋" w:eastAsia="仿宋" w:cs="仿宋"/>
          <w:color w:val="auto"/>
          <w:kern w:val="2"/>
          <w:sz w:val="32"/>
          <w:szCs w:val="32"/>
          <w:lang w:eastAsia="zh-CN"/>
        </w:rPr>
        <w:t>报备</w:t>
      </w:r>
      <w:r>
        <w:rPr>
          <w:rFonts w:hint="eastAsia" w:ascii="仿宋" w:hAnsi="仿宋" w:eastAsia="仿宋" w:cs="仿宋"/>
          <w:color w:val="auto"/>
          <w:kern w:val="0"/>
          <w:sz w:val="32"/>
          <w:szCs w:val="32"/>
          <w:lang w:eastAsia="zh-CN"/>
        </w:rPr>
        <w:t>。</w:t>
      </w:r>
    </w:p>
    <w:p>
      <w:pPr>
        <w:autoSpaceDE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德钦</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其他未经说明事宜，严格按照相关法律法规、规章制度及政策。</w:t>
      </w:r>
    </w:p>
    <w:p>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sz w:val="32"/>
          <w:szCs w:val="32"/>
        </w:rPr>
      </w:pPr>
      <w:r>
        <w:rPr>
          <w:rFonts w:hint="eastAsia" w:ascii="仿宋" w:hAnsi="仿宋" w:eastAsia="仿宋" w:cs="仿宋"/>
          <w:sz w:val="32"/>
          <w:szCs w:val="32"/>
        </w:rPr>
        <w:t xml:space="preserve"> 迪庆藏族自治州生态环境局</w:t>
      </w:r>
    </w:p>
    <w:p>
      <w:pPr>
        <w:pStyle w:val="9"/>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bookmarkStart w:id="0" w:name="_GoBack"/>
      <w:bookmarkEnd w:id="0"/>
      <w:r>
        <w:rPr>
          <w:rFonts w:hint="eastAsia"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3360;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ind w:left="1179" w:leftChars="133" w:hanging="900" w:hangingChars="300"/>
        <w:rPr>
          <w:rFonts w:hint="eastAsia" w:ascii="仿宋" w:hAnsi="仿宋" w:eastAsia="仿宋" w:cs="仿宋"/>
          <w:sz w:val="30"/>
          <w:szCs w:val="30"/>
        </w:rPr>
      </w:pPr>
      <w:r>
        <w:rPr>
          <w:rFonts w:hint="eastAsia" w:ascii="仿宋" w:hAnsi="仿宋" w:eastAsia="仿宋" w:cs="仿宋"/>
          <w:sz w:val="30"/>
          <w:szCs w:val="30"/>
        </w:rPr>
        <w:t>抄送：州发展改革委，州生态环境局</w:t>
      </w:r>
      <w:r>
        <w:rPr>
          <w:rFonts w:hint="eastAsia" w:ascii="仿宋" w:hAnsi="仿宋" w:eastAsia="仿宋" w:cs="仿宋"/>
          <w:sz w:val="30"/>
          <w:szCs w:val="30"/>
          <w:lang w:eastAsia="zh-CN"/>
        </w:rPr>
        <w:t>德钦</w:t>
      </w:r>
      <w:r>
        <w:rPr>
          <w:rFonts w:hint="eastAsia" w:ascii="仿宋" w:hAnsi="仿宋" w:eastAsia="仿宋" w:cs="仿宋"/>
          <w:sz w:val="30"/>
          <w:szCs w:val="30"/>
        </w:rPr>
        <w:t>分局，州生态环境保护综合执法支队，环评单位。</w:t>
      </w:r>
    </w:p>
    <w:p>
      <w:pPr>
        <w:pBdr>
          <w:top w:val="single" w:color="auto" w:sz="6" w:space="1"/>
          <w:bottom w:val="single" w:color="auto" w:sz="6" w:space="1"/>
        </w:pBdr>
        <w:ind w:firstLine="320" w:firstLineChars="100"/>
        <w:rPr>
          <w:rFonts w:hint="eastAsia" w:ascii="仿宋" w:hAnsi="仿宋" w:eastAsia="仿宋" w:cs="仿宋"/>
          <w:sz w:val="32"/>
          <w:szCs w:val="32"/>
        </w:rPr>
      </w:pPr>
      <w:r>
        <w:rPr>
          <w:rFonts w:hint="eastAsia" w:ascii="仿宋" w:hAnsi="仿宋" w:eastAsia="仿宋" w:cs="仿宋"/>
          <w:sz w:val="32"/>
          <w:szCs w:val="32"/>
        </w:rPr>
        <w:t>迪庆藏族自治州生态环境局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日印发</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214475B"/>
    <w:rsid w:val="03806E56"/>
    <w:rsid w:val="04BE6560"/>
    <w:rsid w:val="05C07895"/>
    <w:rsid w:val="06C752ED"/>
    <w:rsid w:val="06EA4CBF"/>
    <w:rsid w:val="07292362"/>
    <w:rsid w:val="085F0A07"/>
    <w:rsid w:val="089E18DA"/>
    <w:rsid w:val="08DE399E"/>
    <w:rsid w:val="099C7309"/>
    <w:rsid w:val="0A7838E4"/>
    <w:rsid w:val="0AB91C80"/>
    <w:rsid w:val="0AC537D4"/>
    <w:rsid w:val="0B0C5801"/>
    <w:rsid w:val="0B7B5940"/>
    <w:rsid w:val="0C251D7D"/>
    <w:rsid w:val="0C8B0D26"/>
    <w:rsid w:val="0D750114"/>
    <w:rsid w:val="0E070CA8"/>
    <w:rsid w:val="0E124C6B"/>
    <w:rsid w:val="0E1F26EF"/>
    <w:rsid w:val="0F120FB4"/>
    <w:rsid w:val="0F28178C"/>
    <w:rsid w:val="0F666292"/>
    <w:rsid w:val="10142A33"/>
    <w:rsid w:val="10DD582A"/>
    <w:rsid w:val="111C202C"/>
    <w:rsid w:val="1147131C"/>
    <w:rsid w:val="11B505F5"/>
    <w:rsid w:val="127637E4"/>
    <w:rsid w:val="1413481B"/>
    <w:rsid w:val="142F27C1"/>
    <w:rsid w:val="14BB0831"/>
    <w:rsid w:val="14EF6990"/>
    <w:rsid w:val="15091F0D"/>
    <w:rsid w:val="151C4147"/>
    <w:rsid w:val="162D151C"/>
    <w:rsid w:val="167C32BC"/>
    <w:rsid w:val="16B70C50"/>
    <w:rsid w:val="16DF1245"/>
    <w:rsid w:val="185776E3"/>
    <w:rsid w:val="19491552"/>
    <w:rsid w:val="19796132"/>
    <w:rsid w:val="197E53CD"/>
    <w:rsid w:val="19900AEF"/>
    <w:rsid w:val="19D35EAF"/>
    <w:rsid w:val="19DC3790"/>
    <w:rsid w:val="1A865B47"/>
    <w:rsid w:val="1A935E19"/>
    <w:rsid w:val="1B5B3C98"/>
    <w:rsid w:val="1BF80701"/>
    <w:rsid w:val="1C124B27"/>
    <w:rsid w:val="1C2C35D6"/>
    <w:rsid w:val="1DD01502"/>
    <w:rsid w:val="1E3E445F"/>
    <w:rsid w:val="1E6A290F"/>
    <w:rsid w:val="1EC31CB4"/>
    <w:rsid w:val="1EC82880"/>
    <w:rsid w:val="1FC308AF"/>
    <w:rsid w:val="20044AD4"/>
    <w:rsid w:val="213E2CCB"/>
    <w:rsid w:val="216B42FC"/>
    <w:rsid w:val="21987E91"/>
    <w:rsid w:val="21A623AC"/>
    <w:rsid w:val="22D15794"/>
    <w:rsid w:val="23755AEB"/>
    <w:rsid w:val="23E124A3"/>
    <w:rsid w:val="247E77F1"/>
    <w:rsid w:val="249D0074"/>
    <w:rsid w:val="254C5202"/>
    <w:rsid w:val="2550326D"/>
    <w:rsid w:val="25787B46"/>
    <w:rsid w:val="26841100"/>
    <w:rsid w:val="26D81045"/>
    <w:rsid w:val="27863C53"/>
    <w:rsid w:val="278B6099"/>
    <w:rsid w:val="279B4E73"/>
    <w:rsid w:val="283972B6"/>
    <w:rsid w:val="28611F91"/>
    <w:rsid w:val="2878207C"/>
    <w:rsid w:val="298644FE"/>
    <w:rsid w:val="2A8840BD"/>
    <w:rsid w:val="2B385690"/>
    <w:rsid w:val="2B533600"/>
    <w:rsid w:val="2C330C87"/>
    <w:rsid w:val="2CAB059B"/>
    <w:rsid w:val="2CC02508"/>
    <w:rsid w:val="2D0F1218"/>
    <w:rsid w:val="2D2E2BD5"/>
    <w:rsid w:val="2E0204B0"/>
    <w:rsid w:val="2EA20E71"/>
    <w:rsid w:val="2EA76A84"/>
    <w:rsid w:val="2EEC6051"/>
    <w:rsid w:val="2F0C6C2D"/>
    <w:rsid w:val="2F265A9A"/>
    <w:rsid w:val="2F850D22"/>
    <w:rsid w:val="2F902381"/>
    <w:rsid w:val="2FC907F2"/>
    <w:rsid w:val="2FE00133"/>
    <w:rsid w:val="301F37EF"/>
    <w:rsid w:val="302547FC"/>
    <w:rsid w:val="3101477F"/>
    <w:rsid w:val="314D5BFE"/>
    <w:rsid w:val="3185705F"/>
    <w:rsid w:val="31933271"/>
    <w:rsid w:val="31FD7911"/>
    <w:rsid w:val="331B6FAF"/>
    <w:rsid w:val="33A52465"/>
    <w:rsid w:val="33EE7CBE"/>
    <w:rsid w:val="343C655F"/>
    <w:rsid w:val="34700DB6"/>
    <w:rsid w:val="35E4611F"/>
    <w:rsid w:val="362D1A77"/>
    <w:rsid w:val="36AB7B9A"/>
    <w:rsid w:val="36DC0C45"/>
    <w:rsid w:val="36F47EB2"/>
    <w:rsid w:val="378E5CD6"/>
    <w:rsid w:val="37D93916"/>
    <w:rsid w:val="383B44B6"/>
    <w:rsid w:val="38857C9F"/>
    <w:rsid w:val="38991D39"/>
    <w:rsid w:val="39A27FDE"/>
    <w:rsid w:val="39B404CB"/>
    <w:rsid w:val="3A196543"/>
    <w:rsid w:val="3A3C1EB3"/>
    <w:rsid w:val="3B4C66F9"/>
    <w:rsid w:val="3B610543"/>
    <w:rsid w:val="3B8347AB"/>
    <w:rsid w:val="3C4B022B"/>
    <w:rsid w:val="3CE51298"/>
    <w:rsid w:val="3D822ACE"/>
    <w:rsid w:val="3E033079"/>
    <w:rsid w:val="3E2F5EF0"/>
    <w:rsid w:val="3ED40D7E"/>
    <w:rsid w:val="3F582B5B"/>
    <w:rsid w:val="3F884A2F"/>
    <w:rsid w:val="40E41598"/>
    <w:rsid w:val="420D4DCB"/>
    <w:rsid w:val="424563CF"/>
    <w:rsid w:val="42752719"/>
    <w:rsid w:val="427E791F"/>
    <w:rsid w:val="42B65957"/>
    <w:rsid w:val="42E80FD8"/>
    <w:rsid w:val="43DE18E2"/>
    <w:rsid w:val="44C31F35"/>
    <w:rsid w:val="45082A46"/>
    <w:rsid w:val="45431DCE"/>
    <w:rsid w:val="45735A24"/>
    <w:rsid w:val="45DD599C"/>
    <w:rsid w:val="460F4E44"/>
    <w:rsid w:val="479E2195"/>
    <w:rsid w:val="47C53C4E"/>
    <w:rsid w:val="48CE6BCF"/>
    <w:rsid w:val="49150F98"/>
    <w:rsid w:val="49EA37A3"/>
    <w:rsid w:val="4A8630C6"/>
    <w:rsid w:val="4A8A52C7"/>
    <w:rsid w:val="4C574A53"/>
    <w:rsid w:val="4C8E4598"/>
    <w:rsid w:val="4CF13026"/>
    <w:rsid w:val="4DDD0B98"/>
    <w:rsid w:val="4E22609C"/>
    <w:rsid w:val="4EA63B9B"/>
    <w:rsid w:val="50F1414E"/>
    <w:rsid w:val="513C117F"/>
    <w:rsid w:val="51A76313"/>
    <w:rsid w:val="520D54AE"/>
    <w:rsid w:val="52BB30F9"/>
    <w:rsid w:val="537062BE"/>
    <w:rsid w:val="5388796D"/>
    <w:rsid w:val="53913079"/>
    <w:rsid w:val="53D51A9C"/>
    <w:rsid w:val="53E940B3"/>
    <w:rsid w:val="54BA44B7"/>
    <w:rsid w:val="55342965"/>
    <w:rsid w:val="55DE1A69"/>
    <w:rsid w:val="563315A6"/>
    <w:rsid w:val="57DE0984"/>
    <w:rsid w:val="584B78C9"/>
    <w:rsid w:val="58BE208B"/>
    <w:rsid w:val="58DE119F"/>
    <w:rsid w:val="59EC0A87"/>
    <w:rsid w:val="59F350E0"/>
    <w:rsid w:val="5A6D26C3"/>
    <w:rsid w:val="5AED702D"/>
    <w:rsid w:val="5B5D01CF"/>
    <w:rsid w:val="5BC628BE"/>
    <w:rsid w:val="5C7D4CBE"/>
    <w:rsid w:val="5CDF5245"/>
    <w:rsid w:val="5D273805"/>
    <w:rsid w:val="5D423510"/>
    <w:rsid w:val="5DB315DC"/>
    <w:rsid w:val="5E333BC7"/>
    <w:rsid w:val="5E4E52BA"/>
    <w:rsid w:val="5E8101E9"/>
    <w:rsid w:val="5E93613B"/>
    <w:rsid w:val="5EFC129C"/>
    <w:rsid w:val="5F5A41DD"/>
    <w:rsid w:val="6046122E"/>
    <w:rsid w:val="607619DB"/>
    <w:rsid w:val="60F85A7B"/>
    <w:rsid w:val="610D3B8D"/>
    <w:rsid w:val="62342FCB"/>
    <w:rsid w:val="630A17EE"/>
    <w:rsid w:val="638735EA"/>
    <w:rsid w:val="64B3748E"/>
    <w:rsid w:val="64F56354"/>
    <w:rsid w:val="65684289"/>
    <w:rsid w:val="656F26C1"/>
    <w:rsid w:val="659A476F"/>
    <w:rsid w:val="667E79E7"/>
    <w:rsid w:val="66C63750"/>
    <w:rsid w:val="67AD39E4"/>
    <w:rsid w:val="6816631A"/>
    <w:rsid w:val="68577195"/>
    <w:rsid w:val="68846963"/>
    <w:rsid w:val="68B43E79"/>
    <w:rsid w:val="68FC3F1F"/>
    <w:rsid w:val="69C22F8F"/>
    <w:rsid w:val="69C4131D"/>
    <w:rsid w:val="6A8B7A45"/>
    <w:rsid w:val="6ABD13EE"/>
    <w:rsid w:val="6D3128B8"/>
    <w:rsid w:val="6D7265C1"/>
    <w:rsid w:val="6D7B180E"/>
    <w:rsid w:val="6E95549C"/>
    <w:rsid w:val="6EB10EEF"/>
    <w:rsid w:val="6FF85435"/>
    <w:rsid w:val="70166D5D"/>
    <w:rsid w:val="70D957F4"/>
    <w:rsid w:val="70FB4BDE"/>
    <w:rsid w:val="72350874"/>
    <w:rsid w:val="72875A53"/>
    <w:rsid w:val="73295D78"/>
    <w:rsid w:val="73BF55EF"/>
    <w:rsid w:val="74304B3D"/>
    <w:rsid w:val="76DC34F0"/>
    <w:rsid w:val="7730322D"/>
    <w:rsid w:val="774569D2"/>
    <w:rsid w:val="776C3213"/>
    <w:rsid w:val="7779020B"/>
    <w:rsid w:val="784F0659"/>
    <w:rsid w:val="78517930"/>
    <w:rsid w:val="78FA0750"/>
    <w:rsid w:val="792F5838"/>
    <w:rsid w:val="7948704B"/>
    <w:rsid w:val="79A52C8F"/>
    <w:rsid w:val="7A502F2E"/>
    <w:rsid w:val="7A734A03"/>
    <w:rsid w:val="7AC22DFD"/>
    <w:rsid w:val="7B226EFA"/>
    <w:rsid w:val="7D6460F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4">
    <w:name w:val="Normal Indent"/>
    <w:basedOn w:val="1"/>
    <w:next w:val="1"/>
    <w:unhideWhenUsed/>
    <w:qFormat/>
    <w:uiPriority w:val="99"/>
    <w:pPr>
      <w:ind w:firstLine="420"/>
    </w:pPr>
    <w:rPr>
      <w:sz w:val="24"/>
      <w:szCs w:val="20"/>
    </w:rPr>
  </w:style>
  <w:style w:type="paragraph" w:styleId="5">
    <w:name w:val="Body Text"/>
    <w:basedOn w:val="1"/>
    <w:next w:val="1"/>
    <w:qFormat/>
    <w:uiPriority w:val="0"/>
    <w:rPr>
      <w:sz w:val="28"/>
    </w:rPr>
  </w:style>
  <w:style w:type="paragraph" w:styleId="6">
    <w:name w:val="Body Text Indent 2"/>
    <w:basedOn w:val="1"/>
    <w:unhideWhenUsed/>
    <w:qFormat/>
    <w:uiPriority w:val="99"/>
    <w:pPr>
      <w:spacing w:before="100" w:beforeAutospacing="1" w:after="120" w:line="480" w:lineRule="auto"/>
      <w:ind w:left="420" w:leftChars="200"/>
    </w:pPr>
  </w:style>
  <w:style w:type="paragraph" w:styleId="7">
    <w:name w:val="Balloon Text"/>
    <w:basedOn w:val="1"/>
    <w:link w:val="15"/>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报告正文"/>
    <w:basedOn w:val="1"/>
    <w:qFormat/>
    <w:uiPriority w:val="0"/>
    <w:pPr>
      <w:adjustRightInd w:val="0"/>
      <w:snapToGrid w:val="0"/>
      <w:spacing w:beforeLines="50" w:afterLines="50"/>
    </w:pPr>
    <w:rPr>
      <w:spacing w:val="4"/>
      <w:sz w:val="24"/>
    </w:rPr>
  </w:style>
  <w:style w:type="character" w:customStyle="1" w:styleId="15">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16">
    <w:name w:val="内容"/>
    <w:basedOn w:val="1"/>
    <w:qFormat/>
    <w:uiPriority w:val="0"/>
    <w:pPr>
      <w:tabs>
        <w:tab w:val="left" w:pos="4404"/>
      </w:tabs>
      <w:spacing w:line="480" w:lineRule="exact"/>
      <w:ind w:firstLine="520" w:firstLineChars="200"/>
    </w:pPr>
    <w:rPr>
      <w:rFonts w:hAnsi="宋体"/>
      <w:sz w:val="26"/>
      <w:szCs w:val="26"/>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0</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2020-05-29T01:27:00Z</cp:lastPrinted>
  <dcterms:modified xsi:type="dcterms:W3CDTF">2020-07-14T07:38:07Z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