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156" w:after="156"/>
      </w:pPr>
    </w:p>
    <w:p>
      <w:pPr>
        <w:rPr>
          <w:rFonts w:ascii="仿宋_GB2312" w:hAnsi="Times New Roman" w:eastAsia="仿宋_GB2312" w:cs="Times New Roman"/>
          <w:sz w:val="32"/>
          <w:szCs w:val="32"/>
        </w:rPr>
      </w:pPr>
    </w:p>
    <w:p>
      <w:pPr>
        <w:spacing w:line="720" w:lineRule="exact"/>
        <w:jc w:val="center"/>
        <w:rPr>
          <w:rFonts w:hint="eastAsia" w:ascii="仿宋" w:hAnsi="仿宋" w:eastAsia="仿宋" w:cs="仿宋"/>
          <w:sz w:val="32"/>
          <w:szCs w:val="32"/>
        </w:rPr>
      </w:pPr>
      <w:r>
        <w:rPr>
          <w:rFonts w:hint="eastAsia" w:ascii="仿宋" w:hAnsi="仿宋" w:eastAsia="仿宋" w:cs="仿宋"/>
          <w:sz w:val="32"/>
          <w:szCs w:val="32"/>
        </w:rPr>
        <w:t>迪环审〔2020〕</w:t>
      </w:r>
      <w:r>
        <w:rPr>
          <w:rFonts w:hint="eastAsia" w:ascii="仿宋" w:hAnsi="仿宋" w:eastAsia="仿宋" w:cs="仿宋"/>
          <w:sz w:val="32"/>
          <w:szCs w:val="32"/>
          <w:lang w:val="en-US" w:eastAsia="zh-CN"/>
        </w:rPr>
        <w:t>10</w:t>
      </w:r>
      <w:r>
        <w:rPr>
          <w:rFonts w:hint="eastAsia" w:ascii="仿宋" w:hAnsi="仿宋" w:eastAsia="仿宋" w:cs="仿宋"/>
          <w:sz w:val="32"/>
          <w:szCs w:val="32"/>
        </w:rPr>
        <w:t>号</w:t>
      </w:r>
    </w:p>
    <w:p>
      <w:pP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napToGrid w:val="0"/>
        <w:jc w:val="center"/>
        <w:rPr>
          <w:rFonts w:hint="eastAsia" w:ascii="黑体" w:hAnsi="黑体" w:eastAsia="黑体" w:cs="黑体"/>
          <w:sz w:val="44"/>
          <w:szCs w:val="44"/>
        </w:rPr>
      </w:pPr>
      <w:r>
        <w:rPr>
          <w:rFonts w:hint="eastAsia" w:ascii="黑体" w:hAnsi="黑体" w:eastAsia="黑体" w:cs="黑体"/>
          <w:sz w:val="44"/>
          <w:szCs w:val="44"/>
        </w:rPr>
        <w:t>迪庆藏族自治州生态环境局关于</w:t>
      </w:r>
    </w:p>
    <w:p>
      <w:pPr>
        <w:snapToGrid w:val="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《哈巴雪山省级自然保护区管护局管护用房拆除重建项目环境影响报告表》</w:t>
      </w:r>
    </w:p>
    <w:p>
      <w:pPr>
        <w:snapToGrid w:val="0"/>
        <w:jc w:val="center"/>
        <w:rPr>
          <w:rFonts w:hint="eastAsia" w:ascii="黑体" w:hAnsi="黑体" w:eastAsia="黑体" w:cs="黑体"/>
          <w:sz w:val="44"/>
          <w:szCs w:val="44"/>
        </w:rPr>
      </w:pPr>
      <w:r>
        <w:rPr>
          <w:rFonts w:hint="eastAsia" w:ascii="黑体" w:hAnsi="黑体" w:eastAsia="黑体" w:cs="黑体"/>
          <w:sz w:val="44"/>
          <w:szCs w:val="44"/>
          <w:lang w:eastAsia="zh-CN"/>
        </w:rPr>
        <w:t>的批复</w:t>
      </w:r>
    </w:p>
    <w:p>
      <w:pPr>
        <w:keepNext w:val="0"/>
        <w:keepLines w:val="0"/>
        <w:pageBreakBefore w:val="0"/>
        <w:widowControl/>
        <w:shd w:val="clear" w:color="auto" w:fill="FFFFFF"/>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迪庆</w:t>
      </w:r>
      <w:r>
        <w:rPr>
          <w:rFonts w:hint="eastAsia" w:ascii="仿宋" w:hAnsi="仿宋" w:eastAsia="仿宋" w:cs="仿宋"/>
          <w:sz w:val="32"/>
          <w:szCs w:val="32"/>
          <w:lang w:eastAsia="zh-CN"/>
        </w:rPr>
        <w:t>州哈巴雪山省级自然保护区管护局</w:t>
      </w:r>
      <w:r>
        <w:rPr>
          <w:rFonts w:hint="eastAsia" w:ascii="仿宋" w:hAnsi="仿宋" w:eastAsia="仿宋" w:cs="仿宋"/>
          <w:sz w:val="32"/>
          <w:szCs w:val="32"/>
        </w:rPr>
        <w:t>：</w:t>
      </w:r>
    </w:p>
    <w:p>
      <w:pPr>
        <w:keepNext w:val="0"/>
        <w:keepLines w:val="0"/>
        <w:pageBreakBefore w:val="0"/>
        <w:kinsoku/>
        <w:wordWrap/>
        <w:overflowPunct/>
        <w:topLinePunct w:val="0"/>
        <w:autoSpaceDN/>
        <w:bidi w:val="0"/>
        <w:adjustRightInd/>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你单位</w:t>
      </w:r>
      <w:r>
        <w:rPr>
          <w:rFonts w:hint="eastAsia" w:ascii="仿宋" w:hAnsi="仿宋" w:eastAsia="仿宋" w:cs="仿宋"/>
          <w:sz w:val="32"/>
          <w:szCs w:val="32"/>
          <w:lang w:eastAsia="zh-CN"/>
        </w:rPr>
        <w:t>申请报批</w:t>
      </w:r>
      <w:r>
        <w:rPr>
          <w:rFonts w:hint="eastAsia" w:ascii="仿宋" w:hAnsi="仿宋" w:eastAsia="仿宋" w:cs="仿宋"/>
          <w:sz w:val="32"/>
          <w:szCs w:val="32"/>
          <w:lang w:val="en-US" w:eastAsia="zh-CN"/>
        </w:rPr>
        <w:t>的《哈巴雪山省级自然保护区管护局管护用房拆除重建项目环境影响报告表》（以下简称《报告表》）已收</w:t>
      </w:r>
      <w:r>
        <w:rPr>
          <w:rFonts w:hint="eastAsia" w:ascii="仿宋" w:hAnsi="仿宋" w:eastAsia="仿宋" w:cs="仿宋"/>
          <w:sz w:val="32"/>
          <w:szCs w:val="32"/>
        </w:rPr>
        <w:t>悉</w:t>
      </w:r>
      <w:r>
        <w:rPr>
          <w:rFonts w:hint="eastAsia" w:ascii="仿宋" w:hAnsi="仿宋" w:eastAsia="仿宋" w:cs="仿宋"/>
          <w:sz w:val="32"/>
          <w:szCs w:val="32"/>
          <w:lang w:eastAsia="zh-CN"/>
        </w:rPr>
        <w:t>。</w:t>
      </w:r>
      <w:r>
        <w:rPr>
          <w:rFonts w:hint="eastAsia" w:ascii="仿宋" w:hAnsi="仿宋" w:eastAsia="仿宋" w:cs="仿宋"/>
          <w:sz w:val="32"/>
          <w:szCs w:val="32"/>
        </w:rPr>
        <w:t>经研究，现批复如下：</w:t>
      </w:r>
    </w:p>
    <w:p>
      <w:pPr>
        <w:keepNext w:val="0"/>
        <w:keepLines w:val="0"/>
        <w:pageBreakBefore w:val="0"/>
        <w:kinsoku/>
        <w:wordWrap/>
        <w:overflowPunct/>
        <w:topLinePunct w:val="0"/>
        <w:autoSpaceDN/>
        <w:bidi w:val="0"/>
        <w:adjustRightInd/>
        <w:snapToGrid w:val="0"/>
        <w:spacing w:line="560" w:lineRule="exact"/>
        <w:ind w:firstLine="640" w:firstLineChars="200"/>
        <w:jc w:val="both"/>
        <w:textAlignment w:val="auto"/>
        <w:rPr>
          <w:rFonts w:hint="default" w:ascii="仿宋" w:hAnsi="仿宋" w:eastAsia="仿宋" w:cs="仿宋"/>
          <w:sz w:val="32"/>
          <w:szCs w:val="32"/>
          <w:lang w:eastAsia="zh-CN"/>
        </w:rPr>
      </w:pPr>
      <w:r>
        <w:rPr>
          <w:rFonts w:hint="eastAsia" w:ascii="仿宋" w:hAnsi="仿宋" w:eastAsia="仿宋" w:cs="仿宋"/>
          <w:sz w:val="32"/>
          <w:szCs w:val="32"/>
          <w:lang w:eastAsia="zh-CN"/>
        </w:rPr>
        <w:t>一、该项目位于香格里拉市三坝乡哈巴村，项目属于原址拆除重建项目，项目代码：</w:t>
      </w:r>
      <w:r>
        <w:rPr>
          <w:rFonts w:hint="eastAsia" w:ascii="仿宋" w:hAnsi="仿宋" w:eastAsia="仿宋" w:cs="仿宋"/>
          <w:sz w:val="32"/>
          <w:szCs w:val="32"/>
          <w:lang w:val="en-US" w:eastAsia="zh-CN"/>
        </w:rPr>
        <w:t>2020-533401-02-01-022109，项目建设内容为</w:t>
      </w:r>
      <w:r>
        <w:rPr>
          <w:rFonts w:hint="eastAsia" w:ascii="仿宋" w:hAnsi="仿宋" w:eastAsia="仿宋" w:cs="仿宋"/>
          <w:sz w:val="32"/>
          <w:szCs w:val="32"/>
          <w:lang w:eastAsia="zh-CN"/>
        </w:rPr>
        <w:t>新建</w:t>
      </w:r>
      <w:r>
        <w:rPr>
          <w:rFonts w:hint="eastAsia" w:ascii="仿宋" w:hAnsi="仿宋" w:eastAsia="仿宋" w:cs="仿宋"/>
          <w:sz w:val="32"/>
          <w:szCs w:val="32"/>
          <w:lang w:val="en-US" w:eastAsia="zh-CN"/>
        </w:rPr>
        <w:t>一幢四层综合楼，</w:t>
      </w:r>
      <w:r>
        <w:rPr>
          <w:rFonts w:hint="eastAsia" w:ascii="仿宋" w:hAnsi="仿宋" w:eastAsia="仿宋" w:cs="仿宋"/>
          <w:sz w:val="32"/>
          <w:szCs w:val="32"/>
          <w:lang w:eastAsia="zh-CN"/>
        </w:rPr>
        <w:t>由综合服务用房、科研中心、宣教中心组成，</w:t>
      </w:r>
      <w:r>
        <w:rPr>
          <w:rFonts w:hint="eastAsia" w:ascii="仿宋" w:hAnsi="仿宋" w:eastAsia="仿宋" w:cs="仿宋"/>
          <w:sz w:val="32"/>
          <w:szCs w:val="32"/>
          <w:lang w:val="en-US" w:eastAsia="zh-CN"/>
        </w:rPr>
        <w:t>室外配套辅助设施包括场内道路、绿化、围墙、大门、停车位等。总占地面积2069.58平方米，</w:t>
      </w:r>
      <w:r>
        <w:rPr>
          <w:rFonts w:hint="eastAsia" w:ascii="仿宋" w:hAnsi="仿宋" w:eastAsia="仿宋" w:cs="仿宋"/>
          <w:sz w:val="32"/>
          <w:szCs w:val="32"/>
          <w:lang w:eastAsia="zh-CN"/>
        </w:rPr>
        <w:t>总建筑面积</w:t>
      </w:r>
      <w:r>
        <w:rPr>
          <w:rFonts w:hint="eastAsia" w:ascii="仿宋" w:hAnsi="仿宋" w:eastAsia="仿宋" w:cs="仿宋"/>
          <w:sz w:val="32"/>
          <w:szCs w:val="32"/>
          <w:lang w:val="en-US" w:eastAsia="zh-CN"/>
        </w:rPr>
        <w:t>2440.84平方米；</w:t>
      </w:r>
      <w:r>
        <w:rPr>
          <w:rFonts w:hint="eastAsia" w:ascii="仿宋" w:hAnsi="仿宋" w:eastAsia="仿宋" w:cs="仿宋"/>
          <w:sz w:val="32"/>
          <w:szCs w:val="32"/>
          <w:lang w:eastAsia="zh-CN"/>
        </w:rPr>
        <w:t>总投资853.06万元，环保投资</w:t>
      </w:r>
      <w:r>
        <w:rPr>
          <w:rFonts w:hint="eastAsia" w:ascii="仿宋" w:hAnsi="仿宋" w:eastAsia="仿宋" w:cs="仿宋"/>
          <w:sz w:val="32"/>
          <w:szCs w:val="32"/>
          <w:lang w:val="en-US" w:eastAsia="zh-CN"/>
        </w:rPr>
        <w:t>84万，环保投资占总投资的9.85%。</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迪庆州发展和改革委员会以</w:t>
      </w:r>
      <w:r>
        <w:rPr>
          <w:rFonts w:hint="eastAsia" w:ascii="仿宋" w:hAnsi="仿宋" w:eastAsia="仿宋" w:cs="仿宋"/>
          <w:sz w:val="32"/>
          <w:szCs w:val="32"/>
          <w:lang w:val="en-US" w:eastAsia="zh-CN"/>
        </w:rPr>
        <w:t>迪</w:t>
      </w:r>
      <w:r>
        <w:rPr>
          <w:rFonts w:hint="eastAsia" w:ascii="仿宋" w:hAnsi="仿宋" w:eastAsia="仿宋" w:cs="仿宋"/>
          <w:sz w:val="32"/>
          <w:szCs w:val="32"/>
        </w:rPr>
        <w:t>发改</w:t>
      </w:r>
      <w:r>
        <w:rPr>
          <w:rFonts w:hint="eastAsia" w:ascii="仿宋" w:hAnsi="仿宋" w:eastAsia="仿宋" w:cs="仿宋"/>
          <w:sz w:val="32"/>
          <w:szCs w:val="32"/>
          <w:lang w:val="en-US" w:eastAsia="zh-CN"/>
        </w:rPr>
        <w:t>农经</w:t>
      </w:r>
      <w:r>
        <w:rPr>
          <w:rFonts w:hint="eastAsia" w:ascii="仿宋" w:hAnsi="仿宋" w:eastAsia="仿宋" w:cs="仿宋"/>
          <w:sz w:val="32"/>
          <w:szCs w:val="32"/>
        </w:rPr>
        <w:t>〔20</w:t>
      </w:r>
      <w:r>
        <w:rPr>
          <w:rFonts w:hint="eastAsia" w:ascii="仿宋" w:hAnsi="仿宋" w:eastAsia="仿宋" w:cs="仿宋"/>
          <w:sz w:val="32"/>
          <w:szCs w:val="32"/>
          <w:lang w:val="en-US" w:eastAsia="zh-CN"/>
        </w:rPr>
        <w:t>19</w:t>
      </w:r>
      <w:r>
        <w:rPr>
          <w:rFonts w:hint="eastAsia" w:ascii="仿宋" w:hAnsi="仿宋" w:eastAsia="仿宋" w:cs="仿宋"/>
          <w:sz w:val="32"/>
          <w:szCs w:val="32"/>
        </w:rPr>
        <w:t>〕</w:t>
      </w:r>
      <w:r>
        <w:rPr>
          <w:rFonts w:hint="eastAsia" w:ascii="仿宋" w:hAnsi="仿宋" w:eastAsia="仿宋" w:cs="仿宋"/>
          <w:sz w:val="32"/>
          <w:szCs w:val="32"/>
          <w:lang w:val="en-US" w:eastAsia="zh-CN"/>
        </w:rPr>
        <w:t>27</w:t>
      </w:r>
      <w:r>
        <w:rPr>
          <w:rFonts w:hint="eastAsia" w:ascii="仿宋" w:hAnsi="仿宋" w:eastAsia="仿宋" w:cs="仿宋"/>
          <w:sz w:val="32"/>
          <w:szCs w:val="32"/>
        </w:rPr>
        <w:t>号文对项目可行性研究报告进行了批复。在全面落实《报告表》提出的各项生态保护措施后，项目建设和运营的不良环境影响可以得到减缓和控制。我</w:t>
      </w:r>
      <w:r>
        <w:rPr>
          <w:rFonts w:hint="eastAsia" w:ascii="仿宋" w:hAnsi="仿宋" w:eastAsia="仿宋" w:cs="仿宋"/>
          <w:sz w:val="32"/>
          <w:szCs w:val="32"/>
          <w:lang w:eastAsia="zh-CN"/>
        </w:rPr>
        <w:t>局</w:t>
      </w:r>
      <w:r>
        <w:rPr>
          <w:rFonts w:hint="eastAsia" w:ascii="仿宋" w:hAnsi="仿宋" w:eastAsia="仿宋" w:cs="仿宋"/>
          <w:sz w:val="32"/>
          <w:szCs w:val="32"/>
        </w:rPr>
        <w:t>同意《报告表》中所列建设项目的性质、规模、地点和拟采取的环境保护对策措施。</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二、项目建设和运行管理应重点做好的工作</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（一）严格按照《报告表》提出生态环境保护对策措施进行建设和运营。进一步优化工程设计</w:t>
      </w:r>
      <w:r>
        <w:rPr>
          <w:rFonts w:hint="eastAsia" w:ascii="仿宋" w:hAnsi="仿宋" w:eastAsia="仿宋" w:cs="仿宋"/>
          <w:sz w:val="32"/>
          <w:szCs w:val="32"/>
          <w:lang w:eastAsia="zh-CN"/>
        </w:rPr>
        <w:t>和</w:t>
      </w:r>
      <w:r>
        <w:rPr>
          <w:rFonts w:hint="eastAsia" w:ascii="仿宋" w:hAnsi="仿宋" w:eastAsia="仿宋" w:cs="仿宋"/>
          <w:sz w:val="32"/>
          <w:szCs w:val="32"/>
        </w:rPr>
        <w:t>施工方案，严格控制施工范围，尽可能减少对自然保护区影响。</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（二）加强施工管理，落实各项生态保护和污染防治措施。施工区域设置截排水系统，施工废水、生活污水收集沉淀处理后全部回用于工地洒水降尘等，禁止外排。建筑</w:t>
      </w:r>
      <w:r>
        <w:rPr>
          <w:rFonts w:hint="eastAsia" w:ascii="仿宋" w:hAnsi="仿宋" w:eastAsia="仿宋" w:cs="仿宋"/>
          <w:sz w:val="32"/>
          <w:szCs w:val="32"/>
          <w:lang w:eastAsia="zh-CN"/>
        </w:rPr>
        <w:t>拆除</w:t>
      </w:r>
      <w:r>
        <w:rPr>
          <w:rFonts w:hint="eastAsia" w:ascii="仿宋" w:hAnsi="仿宋" w:eastAsia="仿宋" w:cs="仿宋"/>
          <w:sz w:val="32"/>
          <w:szCs w:val="32"/>
        </w:rPr>
        <w:t>垃圾</w:t>
      </w:r>
      <w:r>
        <w:rPr>
          <w:rFonts w:hint="eastAsia" w:ascii="仿宋" w:hAnsi="仿宋" w:eastAsia="仿宋" w:cs="仿宋"/>
          <w:sz w:val="32"/>
          <w:szCs w:val="32"/>
          <w:lang w:eastAsia="zh-CN"/>
        </w:rPr>
        <w:t>要分类处置，对可回收的做好回收工作，对不可回收部分进行集中规范处置，做好防扬尘和绿化工作，</w:t>
      </w:r>
      <w:r>
        <w:rPr>
          <w:rFonts w:hint="eastAsia" w:ascii="仿宋" w:hAnsi="仿宋" w:eastAsia="仿宋" w:cs="仿宋"/>
          <w:sz w:val="32"/>
          <w:szCs w:val="32"/>
        </w:rPr>
        <w:t>生活垃圾及时</w:t>
      </w:r>
      <w:r>
        <w:rPr>
          <w:rFonts w:hint="eastAsia" w:ascii="仿宋" w:hAnsi="仿宋" w:eastAsia="仿宋" w:cs="仿宋"/>
          <w:sz w:val="32"/>
          <w:szCs w:val="32"/>
          <w:lang w:eastAsia="zh-CN"/>
        </w:rPr>
        <w:t>运送至乡镇垃圾集中处置点统一规范处置</w:t>
      </w:r>
      <w:r>
        <w:rPr>
          <w:rFonts w:hint="eastAsia" w:ascii="仿宋" w:hAnsi="仿宋" w:eastAsia="仿宋" w:cs="仿宋"/>
          <w:sz w:val="32"/>
          <w:szCs w:val="32"/>
        </w:rPr>
        <w:t>，严禁倾倒</w:t>
      </w:r>
      <w:r>
        <w:rPr>
          <w:rFonts w:hint="eastAsia" w:ascii="仿宋" w:hAnsi="仿宋" w:eastAsia="仿宋" w:cs="仿宋"/>
          <w:sz w:val="32"/>
          <w:szCs w:val="32"/>
          <w:lang w:eastAsia="zh-CN"/>
        </w:rPr>
        <w:t>周围环境。</w:t>
      </w:r>
      <w:r>
        <w:rPr>
          <w:rFonts w:hint="eastAsia" w:ascii="仿宋" w:hAnsi="仿宋" w:eastAsia="仿宋" w:cs="仿宋"/>
          <w:sz w:val="32"/>
          <w:szCs w:val="32"/>
        </w:rPr>
        <w:t>施工工地应采取围挡措施，及时洒水降尘；物料运输须采取密闭方式和遮盖、洒水等措施，避免沿途抛洒，防止扬尘污染。通过选用低噪声施工设备、合理安排施工时段等措施，</w:t>
      </w:r>
      <w:r>
        <w:rPr>
          <w:rFonts w:hint="eastAsia" w:ascii="仿宋" w:hAnsi="仿宋" w:eastAsia="仿宋" w:cs="仿宋"/>
          <w:sz w:val="32"/>
          <w:szCs w:val="32"/>
          <w:lang w:eastAsia="zh-CN"/>
        </w:rPr>
        <w:t>严禁夜间和午间施工作业，特殊需要需要事先告知周围居民，</w:t>
      </w:r>
      <w:r>
        <w:rPr>
          <w:rFonts w:hint="eastAsia" w:ascii="仿宋" w:hAnsi="仿宋" w:eastAsia="仿宋" w:cs="仿宋"/>
          <w:sz w:val="32"/>
          <w:szCs w:val="32"/>
        </w:rPr>
        <w:t>确保施工噪声达到《建筑施工场界环境噪声排放标准》（GB12523-2011）要求，防止噪声扰民。施工结束后及时清理施工垃圾</w:t>
      </w:r>
      <w:r>
        <w:rPr>
          <w:rFonts w:hint="eastAsia" w:ascii="仿宋" w:hAnsi="仿宋" w:eastAsia="仿宋" w:cs="仿宋"/>
          <w:sz w:val="32"/>
          <w:szCs w:val="32"/>
          <w:lang w:eastAsia="zh-CN"/>
        </w:rPr>
        <w:t>并做好绿化美化，砂石料向合法料场进行购买方式解决，不得在保护区范围设置砂石料场。</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（三）加强运营期环境管理。落实雨污分流措施，</w:t>
      </w:r>
      <w:r>
        <w:rPr>
          <w:rFonts w:hint="eastAsia" w:ascii="仿宋" w:hAnsi="仿宋" w:eastAsia="仿宋" w:cs="仿宋"/>
          <w:sz w:val="32"/>
          <w:szCs w:val="32"/>
          <w:lang w:eastAsia="zh-CN"/>
        </w:rPr>
        <w:t>设置</w:t>
      </w:r>
      <w:r>
        <w:rPr>
          <w:rFonts w:hint="eastAsia" w:ascii="仿宋" w:hAnsi="仿宋" w:eastAsia="仿宋" w:cs="仿宋"/>
          <w:sz w:val="32"/>
          <w:szCs w:val="32"/>
          <w:lang w:val="en-US" w:eastAsia="zh-CN"/>
        </w:rPr>
        <w:t>5立方的隔油池预处理食堂废水，1个容积为2立方的化粪池，1个日处理规模2立方的生活污水处理站，出水设置10立方的收集池回用，不外排。食堂安装油烟净化器，处理好食堂废气，生活垃圾日产日清，妥善规范化处置。加强对车辆的管理，</w:t>
      </w:r>
      <w:r>
        <w:rPr>
          <w:rFonts w:hint="eastAsia" w:ascii="仿宋" w:hAnsi="仿宋" w:eastAsia="仿宋" w:cs="仿宋"/>
          <w:sz w:val="32"/>
          <w:szCs w:val="32"/>
        </w:rPr>
        <w:t>确保满足《社会生活环境噪声排放标准》（GB/22337-2008）要求</w:t>
      </w:r>
      <w:r>
        <w:rPr>
          <w:rFonts w:hint="eastAsia" w:ascii="仿宋" w:hAnsi="仿宋" w:eastAsia="仿宋" w:cs="仿宋"/>
          <w:sz w:val="32"/>
          <w:szCs w:val="32"/>
          <w:lang w:eastAsia="zh-CN"/>
        </w:rPr>
        <w:t>，建筑物外观符合哈巴片区当地民居和自然环境特点，植树绿化考虑当地物种，同时做好周边环境的协调工作，房屋建设和装修材料使用绿色环保型材料，做到清洁节能降耗要求。</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三、项目规划设计和建设施工应严格遵守《中华人民共和国自然保护区条例》、《云南省自然保护区管理条例》、《云南省三江并流世界自然遗产地保护条例》和《云南</w:t>
      </w:r>
      <w:r>
        <w:rPr>
          <w:rFonts w:hint="default" w:ascii="仿宋" w:hAnsi="仿宋" w:eastAsia="仿宋" w:cs="仿宋"/>
          <w:sz w:val="32"/>
          <w:szCs w:val="32"/>
        </w:rPr>
        <w:t>哈巴雪山省级自然保护区总体规划</w:t>
      </w:r>
      <w:r>
        <w:rPr>
          <w:rFonts w:hint="eastAsia" w:ascii="仿宋" w:hAnsi="仿宋" w:eastAsia="仿宋" w:cs="仿宋"/>
          <w:sz w:val="32"/>
          <w:szCs w:val="32"/>
        </w:rPr>
        <w:t>》等相关法律法规和</w:t>
      </w:r>
      <w:r>
        <w:rPr>
          <w:rFonts w:hint="eastAsia" w:ascii="仿宋" w:hAnsi="仿宋" w:eastAsia="仿宋" w:cs="仿宋"/>
          <w:sz w:val="32"/>
          <w:szCs w:val="32"/>
          <w:lang w:eastAsia="zh-CN"/>
        </w:rPr>
        <w:t>政策要求</w:t>
      </w:r>
      <w:r>
        <w:rPr>
          <w:rFonts w:hint="eastAsia" w:ascii="仿宋" w:hAnsi="仿宋" w:eastAsia="仿宋" w:cs="仿宋"/>
          <w:sz w:val="32"/>
          <w:szCs w:val="32"/>
        </w:rPr>
        <w:t>。</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四、项目若发生重大变动，须</w:t>
      </w:r>
      <w:r>
        <w:rPr>
          <w:rFonts w:hint="eastAsia" w:ascii="仿宋" w:hAnsi="仿宋" w:eastAsia="仿宋" w:cs="仿宋"/>
          <w:sz w:val="32"/>
          <w:szCs w:val="32"/>
          <w:lang w:eastAsia="zh-CN"/>
        </w:rPr>
        <w:t>向原审批部门进行</w:t>
      </w:r>
      <w:r>
        <w:rPr>
          <w:rFonts w:hint="eastAsia" w:ascii="仿宋" w:hAnsi="仿宋" w:eastAsia="仿宋" w:cs="仿宋"/>
          <w:sz w:val="32"/>
          <w:szCs w:val="32"/>
        </w:rPr>
        <w:t>环境影响评价</w:t>
      </w:r>
      <w:r>
        <w:rPr>
          <w:rFonts w:hint="eastAsia" w:ascii="仿宋" w:hAnsi="仿宋" w:eastAsia="仿宋" w:cs="仿宋"/>
          <w:sz w:val="32"/>
          <w:szCs w:val="32"/>
          <w:lang w:eastAsia="zh-CN"/>
        </w:rPr>
        <w:t>文件</w:t>
      </w:r>
      <w:r>
        <w:rPr>
          <w:rFonts w:hint="eastAsia" w:ascii="仿宋" w:hAnsi="仿宋" w:eastAsia="仿宋" w:cs="仿宋"/>
          <w:sz w:val="32"/>
          <w:szCs w:val="32"/>
        </w:rPr>
        <w:t>重新报批。建设项目环境影响评价文件自批准之日起超过五年方决定该项目开工建设的，其环境影响评价文件应当报我</w:t>
      </w:r>
      <w:r>
        <w:rPr>
          <w:rFonts w:hint="eastAsia" w:ascii="仿宋" w:hAnsi="仿宋" w:eastAsia="仿宋" w:cs="仿宋"/>
          <w:sz w:val="32"/>
          <w:szCs w:val="32"/>
          <w:lang w:eastAsia="zh-CN"/>
        </w:rPr>
        <w:t>局</w:t>
      </w:r>
      <w:r>
        <w:rPr>
          <w:rFonts w:hint="eastAsia" w:ascii="仿宋" w:hAnsi="仿宋" w:eastAsia="仿宋" w:cs="仿宋"/>
          <w:sz w:val="32"/>
          <w:szCs w:val="32"/>
        </w:rPr>
        <w:t>重新审核</w:t>
      </w:r>
      <w:r>
        <w:rPr>
          <w:rFonts w:hint="eastAsia" w:ascii="仿宋" w:hAnsi="仿宋" w:eastAsia="仿宋" w:cs="仿宋"/>
          <w:sz w:val="32"/>
          <w:szCs w:val="32"/>
          <w:lang w:eastAsia="zh-CN"/>
        </w:rPr>
        <w:t>审批。</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五、严格执行环境保护设施与主体工程同时设计、同时施工、同时投入使用的环保“三同时”制度。项目建成投入试运行后，及时按规定自行组织开展竣工环境保护验收</w:t>
      </w:r>
      <w:r>
        <w:rPr>
          <w:rFonts w:hint="eastAsia" w:ascii="仿宋" w:hAnsi="仿宋" w:eastAsia="仿宋" w:cs="仿宋"/>
          <w:sz w:val="32"/>
          <w:szCs w:val="32"/>
          <w:lang w:eastAsia="zh-CN"/>
        </w:rPr>
        <w:t>，并向生态环境专网系统录入，同时向市生态环境分局和我局进行备案</w:t>
      </w:r>
      <w:r>
        <w:rPr>
          <w:rFonts w:hint="eastAsia" w:ascii="仿宋" w:hAnsi="仿宋" w:eastAsia="仿宋" w:cs="仿宋"/>
          <w:sz w:val="32"/>
          <w:szCs w:val="32"/>
        </w:rPr>
        <w:t>。</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六、收到批复</w:t>
      </w:r>
      <w:r>
        <w:rPr>
          <w:rFonts w:hint="eastAsia" w:ascii="仿宋" w:hAnsi="仿宋" w:eastAsia="仿宋" w:cs="仿宋"/>
          <w:sz w:val="32"/>
          <w:szCs w:val="32"/>
          <w:lang w:val="en-US" w:eastAsia="zh-CN"/>
        </w:rPr>
        <w:t>15</w:t>
      </w:r>
      <w:r>
        <w:rPr>
          <w:rFonts w:hint="eastAsia" w:ascii="仿宋" w:hAnsi="仿宋" w:eastAsia="仿宋" w:cs="仿宋"/>
          <w:sz w:val="32"/>
          <w:szCs w:val="32"/>
        </w:rPr>
        <w:t>个工作日内，应将批准后的《报告表》分送迪庆州生态环境局</w:t>
      </w:r>
      <w:r>
        <w:rPr>
          <w:rFonts w:hint="eastAsia" w:ascii="仿宋" w:hAnsi="仿宋" w:eastAsia="仿宋" w:cs="仿宋"/>
          <w:sz w:val="32"/>
          <w:szCs w:val="32"/>
          <w:lang w:eastAsia="zh-CN"/>
        </w:rPr>
        <w:t>香格里拉</w:t>
      </w:r>
      <w:r>
        <w:rPr>
          <w:rFonts w:hint="eastAsia" w:ascii="仿宋" w:hAnsi="仿宋" w:eastAsia="仿宋" w:cs="仿宋"/>
          <w:sz w:val="32"/>
          <w:szCs w:val="32"/>
        </w:rPr>
        <w:t>分局，并按规定接受各级生态环境主管部门的监督检查。</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请</w:t>
      </w:r>
      <w:r>
        <w:rPr>
          <w:rFonts w:hint="eastAsia" w:ascii="仿宋" w:hAnsi="仿宋" w:eastAsia="仿宋" w:cs="仿宋"/>
          <w:kern w:val="2"/>
          <w:sz w:val="32"/>
          <w:szCs w:val="32"/>
        </w:rPr>
        <w:t>州生态环境保护综合执法支队</w:t>
      </w:r>
      <w:r>
        <w:rPr>
          <w:rFonts w:hint="eastAsia" w:ascii="仿宋" w:hAnsi="仿宋" w:eastAsia="仿宋" w:cs="仿宋"/>
          <w:kern w:val="0"/>
          <w:sz w:val="32"/>
          <w:szCs w:val="32"/>
          <w:lang w:eastAsia="zh-CN"/>
        </w:rPr>
        <w:t>、</w:t>
      </w:r>
      <w:r>
        <w:rPr>
          <w:rFonts w:hint="eastAsia" w:ascii="仿宋" w:hAnsi="仿宋" w:eastAsia="仿宋" w:cs="仿宋"/>
          <w:kern w:val="2"/>
          <w:sz w:val="32"/>
          <w:szCs w:val="32"/>
        </w:rPr>
        <w:t>州生态环境局</w:t>
      </w:r>
      <w:r>
        <w:rPr>
          <w:rFonts w:hint="eastAsia" w:ascii="仿宋" w:hAnsi="仿宋" w:eastAsia="仿宋" w:cs="仿宋"/>
          <w:kern w:val="2"/>
          <w:sz w:val="32"/>
          <w:szCs w:val="32"/>
          <w:lang w:eastAsia="zh-CN"/>
        </w:rPr>
        <w:t>香格里拉</w:t>
      </w:r>
      <w:r>
        <w:rPr>
          <w:rFonts w:hint="eastAsia" w:ascii="仿宋" w:hAnsi="仿宋" w:eastAsia="仿宋" w:cs="仿宋"/>
          <w:kern w:val="2"/>
          <w:sz w:val="32"/>
          <w:szCs w:val="32"/>
        </w:rPr>
        <w:t>分局</w:t>
      </w:r>
      <w:r>
        <w:rPr>
          <w:rFonts w:hint="eastAsia" w:ascii="仿宋" w:hAnsi="仿宋" w:eastAsia="仿宋" w:cs="仿宋"/>
          <w:kern w:val="0"/>
          <w:sz w:val="32"/>
          <w:szCs w:val="32"/>
        </w:rPr>
        <w:t>负责组织该项目的环境执法现场监察和日常监督管理。</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其他未经说明事宜，严格按照相关法律法规、规章制度及政策</w:t>
      </w:r>
      <w:r>
        <w:rPr>
          <w:rFonts w:hint="eastAsia" w:ascii="仿宋" w:hAnsi="仿宋" w:eastAsia="仿宋" w:cs="仿宋"/>
          <w:sz w:val="32"/>
          <w:szCs w:val="32"/>
          <w:lang w:eastAsia="zh-CN"/>
        </w:rPr>
        <w:t>和</w:t>
      </w:r>
      <w:r>
        <w:rPr>
          <w:rFonts w:hint="eastAsia" w:ascii="仿宋" w:hAnsi="仿宋" w:eastAsia="仿宋" w:cs="仿宋"/>
          <w:sz w:val="32"/>
          <w:szCs w:val="32"/>
        </w:rPr>
        <w:t>该报告表</w:t>
      </w:r>
      <w:r>
        <w:rPr>
          <w:rFonts w:hint="eastAsia" w:ascii="仿宋" w:hAnsi="仿宋" w:eastAsia="仿宋" w:cs="仿宋"/>
          <w:sz w:val="32"/>
          <w:szCs w:val="32"/>
          <w:lang w:eastAsia="zh-CN"/>
        </w:rPr>
        <w:t>有关</w:t>
      </w:r>
      <w:r>
        <w:rPr>
          <w:rFonts w:hint="eastAsia" w:ascii="仿宋" w:hAnsi="仿宋" w:eastAsia="仿宋" w:cs="仿宋"/>
          <w:sz w:val="32"/>
          <w:szCs w:val="32"/>
        </w:rPr>
        <w:t>要求办理。</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（此件社会公开）</w:t>
      </w:r>
    </w:p>
    <w:p>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0"/>
          <w:sz w:val="32"/>
          <w:szCs w:val="32"/>
          <w:lang w:eastAsia="zh-CN"/>
        </w:rPr>
      </w:pPr>
    </w:p>
    <w:p>
      <w:pPr>
        <w:keepNext w:val="0"/>
        <w:keepLines w:val="0"/>
        <w:pageBreakBefore w:val="0"/>
        <w:kinsoku/>
        <w:wordWrap/>
        <w:overflowPunct/>
        <w:topLinePunct w:val="0"/>
        <w:autoSpaceDE/>
        <w:autoSpaceDN/>
        <w:bidi w:val="0"/>
        <w:adjustRightInd/>
        <w:spacing w:line="560" w:lineRule="exact"/>
        <w:ind w:firstLine="3680" w:firstLineChars="11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迪庆藏族自治州生态环境局</w:t>
      </w:r>
    </w:p>
    <w:p>
      <w:pPr>
        <w:pStyle w:val="8"/>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2020年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10</w:t>
      </w:r>
      <w:r>
        <w:rPr>
          <w:rFonts w:hint="eastAsia" w:ascii="仿宋" w:hAnsi="仿宋" w:eastAsia="仿宋" w:cs="仿宋"/>
          <w:color w:val="auto"/>
          <w:sz w:val="32"/>
          <w:szCs w:val="32"/>
        </w:rPr>
        <w:t>日</w:t>
      </w:r>
    </w:p>
    <w:p>
      <w:pPr>
        <w:pStyle w:val="8"/>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p>
      <w:pPr>
        <w:pStyle w:val="8"/>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p>
      <w:pPr>
        <w:pStyle w:val="8"/>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p>
      <w:pPr>
        <w:pStyle w:val="8"/>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p>
      <w:pPr>
        <w:pStyle w:val="8"/>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p>
      <w:pPr>
        <w:pStyle w:val="8"/>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p>
      <w:pPr>
        <w:pStyle w:val="8"/>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p>
      <w:pPr>
        <w:pStyle w:val="8"/>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p>
      <w:pPr>
        <w:pStyle w:val="8"/>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p>
      <w:pPr>
        <w:pStyle w:val="8"/>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p>
      <w:pPr>
        <w:pStyle w:val="8"/>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p>
      <w:pPr>
        <w:pStyle w:val="8"/>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p>
      <w:pPr>
        <w:pStyle w:val="8"/>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p>
      <w:pPr>
        <w:pStyle w:val="8"/>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p>
      <w:pPr>
        <w:pStyle w:val="8"/>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bookmarkStart w:id="0" w:name="_GoBack"/>
      <w:bookmarkEnd w:id="0"/>
    </w:p>
    <w:p>
      <w:pPr>
        <w:pStyle w:val="8"/>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260985</wp:posOffset>
                </wp:positionV>
                <wp:extent cx="5248275" cy="0"/>
                <wp:effectExtent l="0" t="0" r="0" b="0"/>
                <wp:wrapNone/>
                <wp:docPr id="2" name="直接连接符 2"/>
                <wp:cNvGraphicFramePr/>
                <a:graphic xmlns:a="http://schemas.openxmlformats.org/drawingml/2006/main">
                  <a:graphicData uri="http://schemas.microsoft.com/office/word/2010/wordprocessingShape">
                    <wps:wsp>
                      <wps:cNvCnPr/>
                      <wps:spPr>
                        <a:xfrm>
                          <a:off x="1143635" y="8338185"/>
                          <a:ext cx="52482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05pt;margin-top:20.55pt;height:0pt;width:413.25pt;z-index:251663360;mso-width-relative:page;mso-height-relative:page;" filled="f" stroked="t" coordsize="21600,21600" o:gfxdata="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dg263TAAAABgEAAA8AAAAAAAAAAQAgAAAAIgAAAGRy&#10;cy9kb3ducmV2LnhtbFBLAQIUABQAAAAIAIdO4kBlV8eT0QEAAGYDAAAOAAAAAAAAAAEAIAAAACIB&#10;AABkcnMvZTJvRG9jLnhtbFBLBQYAAAAABgAGAFkBAABlBQAAAAA=&#10;">
                <v:fill on="f" focussize="0,0"/>
                <v:stroke color="#000000" joinstyle="round"/>
                <v:imagedata o:title=""/>
                <o:lock v:ext="edit" aspectratio="f"/>
              </v:line>
            </w:pict>
          </mc:Fallback>
        </mc:AlternateContent>
      </w:r>
    </w:p>
    <w:p>
      <w:pPr>
        <w:keepNext w:val="0"/>
        <w:keepLines w:val="0"/>
        <w:pageBreakBefore w:val="0"/>
        <w:kinsoku/>
        <w:wordWrap/>
        <w:overflowPunct/>
        <w:topLinePunct w:val="0"/>
        <w:autoSpaceDN/>
        <w:bidi w:val="0"/>
        <w:adjustRightInd/>
        <w:spacing w:line="560" w:lineRule="exact"/>
        <w:ind w:left="1179" w:leftChars="133" w:hanging="900" w:hangingChars="3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抄送：州发展改革委，州生态环境局</w:t>
      </w:r>
      <w:r>
        <w:rPr>
          <w:rFonts w:hint="eastAsia" w:ascii="仿宋" w:hAnsi="仿宋" w:eastAsia="仿宋" w:cs="仿宋"/>
          <w:color w:val="auto"/>
          <w:sz w:val="30"/>
          <w:szCs w:val="30"/>
          <w:lang w:eastAsia="zh-CN"/>
        </w:rPr>
        <w:t>香格里拉</w:t>
      </w:r>
      <w:r>
        <w:rPr>
          <w:rFonts w:hint="eastAsia" w:ascii="仿宋" w:hAnsi="仿宋" w:eastAsia="仿宋" w:cs="仿宋"/>
          <w:color w:val="auto"/>
          <w:sz w:val="30"/>
          <w:szCs w:val="30"/>
        </w:rPr>
        <w:t>分局，州生态环境保护综合执法支队，环评单位。</w:t>
      </w:r>
    </w:p>
    <w:p>
      <w:pPr>
        <w:keepNext w:val="0"/>
        <w:keepLines w:val="0"/>
        <w:pageBreakBefore w:val="0"/>
        <w:pBdr>
          <w:top w:val="single" w:color="auto" w:sz="6" w:space="1"/>
          <w:bottom w:val="single" w:color="auto" w:sz="6" w:space="1"/>
        </w:pBdr>
        <w:kinsoku/>
        <w:wordWrap/>
        <w:overflowPunct/>
        <w:topLinePunct w:val="0"/>
        <w:autoSpaceDN/>
        <w:bidi w:val="0"/>
        <w:adjustRightInd/>
        <w:spacing w:line="560" w:lineRule="exact"/>
        <w:ind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迪庆藏族自治州生态环境局      2020年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10 </w:t>
      </w:r>
      <w:r>
        <w:rPr>
          <w:rFonts w:hint="eastAsia" w:ascii="仿宋" w:hAnsi="仿宋" w:eastAsia="仿宋" w:cs="仿宋"/>
          <w:color w:val="auto"/>
          <w:sz w:val="32"/>
          <w:szCs w:val="32"/>
        </w:rPr>
        <w:t>日印发</w:t>
      </w:r>
    </w:p>
    <w:sectPr>
      <w:footerReference r:id="rId3"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00669C"/>
    <w:rsid w:val="00117017"/>
    <w:rsid w:val="00133498"/>
    <w:rsid w:val="001909B6"/>
    <w:rsid w:val="001C184E"/>
    <w:rsid w:val="001F611D"/>
    <w:rsid w:val="002072B3"/>
    <w:rsid w:val="002524AE"/>
    <w:rsid w:val="00294A6A"/>
    <w:rsid w:val="002A04E1"/>
    <w:rsid w:val="00333775"/>
    <w:rsid w:val="00360099"/>
    <w:rsid w:val="00434B92"/>
    <w:rsid w:val="00435E14"/>
    <w:rsid w:val="00436AAE"/>
    <w:rsid w:val="00472A5C"/>
    <w:rsid w:val="004B078E"/>
    <w:rsid w:val="00543148"/>
    <w:rsid w:val="00550571"/>
    <w:rsid w:val="00580B15"/>
    <w:rsid w:val="005C2A84"/>
    <w:rsid w:val="005E572B"/>
    <w:rsid w:val="00626FE8"/>
    <w:rsid w:val="00647D00"/>
    <w:rsid w:val="006E3270"/>
    <w:rsid w:val="006F2906"/>
    <w:rsid w:val="006F51B5"/>
    <w:rsid w:val="00723910"/>
    <w:rsid w:val="00783E97"/>
    <w:rsid w:val="00874A1A"/>
    <w:rsid w:val="008B724B"/>
    <w:rsid w:val="008B7EE3"/>
    <w:rsid w:val="009462A7"/>
    <w:rsid w:val="00A50DFA"/>
    <w:rsid w:val="00A705FE"/>
    <w:rsid w:val="00AE2652"/>
    <w:rsid w:val="00AF60EB"/>
    <w:rsid w:val="00B452DE"/>
    <w:rsid w:val="00B604E0"/>
    <w:rsid w:val="00BA19B7"/>
    <w:rsid w:val="00BD458D"/>
    <w:rsid w:val="00CB2F42"/>
    <w:rsid w:val="00D210CD"/>
    <w:rsid w:val="00D740D1"/>
    <w:rsid w:val="00E72341"/>
    <w:rsid w:val="00E8579C"/>
    <w:rsid w:val="00EB240C"/>
    <w:rsid w:val="00F00635"/>
    <w:rsid w:val="00F32C25"/>
    <w:rsid w:val="00F77944"/>
    <w:rsid w:val="00FB7966"/>
    <w:rsid w:val="0214475B"/>
    <w:rsid w:val="03806E56"/>
    <w:rsid w:val="048B3036"/>
    <w:rsid w:val="04BE6560"/>
    <w:rsid w:val="05C07895"/>
    <w:rsid w:val="06C752ED"/>
    <w:rsid w:val="06EA4CBF"/>
    <w:rsid w:val="07292362"/>
    <w:rsid w:val="085F0A07"/>
    <w:rsid w:val="08DE399E"/>
    <w:rsid w:val="099C7309"/>
    <w:rsid w:val="0A7838E4"/>
    <w:rsid w:val="0AB91C80"/>
    <w:rsid w:val="0AC537D4"/>
    <w:rsid w:val="0B0C5801"/>
    <w:rsid w:val="0B7B5940"/>
    <w:rsid w:val="0C251D7D"/>
    <w:rsid w:val="0C8B0D26"/>
    <w:rsid w:val="0E124C6B"/>
    <w:rsid w:val="0F120FB4"/>
    <w:rsid w:val="0F28178C"/>
    <w:rsid w:val="0F666292"/>
    <w:rsid w:val="10142A33"/>
    <w:rsid w:val="10DD582A"/>
    <w:rsid w:val="111C202C"/>
    <w:rsid w:val="1147131C"/>
    <w:rsid w:val="11B505F5"/>
    <w:rsid w:val="11EB6C7A"/>
    <w:rsid w:val="1413481B"/>
    <w:rsid w:val="142F27C1"/>
    <w:rsid w:val="14BB0831"/>
    <w:rsid w:val="151C4147"/>
    <w:rsid w:val="167C32BC"/>
    <w:rsid w:val="185776E3"/>
    <w:rsid w:val="19491552"/>
    <w:rsid w:val="19796132"/>
    <w:rsid w:val="197E53CD"/>
    <w:rsid w:val="19900AEF"/>
    <w:rsid w:val="19D35EAF"/>
    <w:rsid w:val="19DC3790"/>
    <w:rsid w:val="1A865B47"/>
    <w:rsid w:val="1A935E19"/>
    <w:rsid w:val="1BF80701"/>
    <w:rsid w:val="1C124B27"/>
    <w:rsid w:val="1C2C35D6"/>
    <w:rsid w:val="1DD01502"/>
    <w:rsid w:val="1E164444"/>
    <w:rsid w:val="1E6A290F"/>
    <w:rsid w:val="1EC31CB4"/>
    <w:rsid w:val="1EC82880"/>
    <w:rsid w:val="1FC308AF"/>
    <w:rsid w:val="20044AD4"/>
    <w:rsid w:val="213E2CCB"/>
    <w:rsid w:val="216B42FC"/>
    <w:rsid w:val="21987E91"/>
    <w:rsid w:val="21A623AC"/>
    <w:rsid w:val="23755AEB"/>
    <w:rsid w:val="247E77F1"/>
    <w:rsid w:val="249D0074"/>
    <w:rsid w:val="254C5202"/>
    <w:rsid w:val="2550326D"/>
    <w:rsid w:val="25787B46"/>
    <w:rsid w:val="266A5A2C"/>
    <w:rsid w:val="26841100"/>
    <w:rsid w:val="26D81045"/>
    <w:rsid w:val="27863C53"/>
    <w:rsid w:val="278B6099"/>
    <w:rsid w:val="279B4E73"/>
    <w:rsid w:val="2852293D"/>
    <w:rsid w:val="28611F91"/>
    <w:rsid w:val="298644FE"/>
    <w:rsid w:val="2A8840BD"/>
    <w:rsid w:val="2B385690"/>
    <w:rsid w:val="2B533600"/>
    <w:rsid w:val="2B5B3F80"/>
    <w:rsid w:val="2BF91E14"/>
    <w:rsid w:val="2C330C87"/>
    <w:rsid w:val="2C412591"/>
    <w:rsid w:val="2CAB059B"/>
    <w:rsid w:val="2CC02508"/>
    <w:rsid w:val="2D0F1218"/>
    <w:rsid w:val="2D2E2BD5"/>
    <w:rsid w:val="2D5F2589"/>
    <w:rsid w:val="2E0204B0"/>
    <w:rsid w:val="2EA20E71"/>
    <w:rsid w:val="2EA76A84"/>
    <w:rsid w:val="2EEC6051"/>
    <w:rsid w:val="2F0C6C2D"/>
    <w:rsid w:val="2F265A9A"/>
    <w:rsid w:val="2F850D22"/>
    <w:rsid w:val="2F902381"/>
    <w:rsid w:val="2FC907F2"/>
    <w:rsid w:val="2FE00133"/>
    <w:rsid w:val="302547FC"/>
    <w:rsid w:val="3101477F"/>
    <w:rsid w:val="314D5BFE"/>
    <w:rsid w:val="3185705F"/>
    <w:rsid w:val="31933271"/>
    <w:rsid w:val="331B6FAF"/>
    <w:rsid w:val="343C655F"/>
    <w:rsid w:val="34700DB6"/>
    <w:rsid w:val="35E4611F"/>
    <w:rsid w:val="362D1A77"/>
    <w:rsid w:val="36AB7B9A"/>
    <w:rsid w:val="36F47EB2"/>
    <w:rsid w:val="378E5CD6"/>
    <w:rsid w:val="37D603F0"/>
    <w:rsid w:val="38857C9F"/>
    <w:rsid w:val="38991D39"/>
    <w:rsid w:val="39A27FDE"/>
    <w:rsid w:val="39B404CB"/>
    <w:rsid w:val="3A196543"/>
    <w:rsid w:val="3B610543"/>
    <w:rsid w:val="3B8347AB"/>
    <w:rsid w:val="3C4B022B"/>
    <w:rsid w:val="3CC37CE4"/>
    <w:rsid w:val="3CE51298"/>
    <w:rsid w:val="3D822ACE"/>
    <w:rsid w:val="3E033079"/>
    <w:rsid w:val="3E2F5EF0"/>
    <w:rsid w:val="3F582B5B"/>
    <w:rsid w:val="3F884A2F"/>
    <w:rsid w:val="40E41598"/>
    <w:rsid w:val="41377DF1"/>
    <w:rsid w:val="420D4DCB"/>
    <w:rsid w:val="424563CF"/>
    <w:rsid w:val="427E791F"/>
    <w:rsid w:val="42B65957"/>
    <w:rsid w:val="42E80FD8"/>
    <w:rsid w:val="43DE18E2"/>
    <w:rsid w:val="43EC5E3E"/>
    <w:rsid w:val="44C31F35"/>
    <w:rsid w:val="45431DCE"/>
    <w:rsid w:val="45735A24"/>
    <w:rsid w:val="45DD599C"/>
    <w:rsid w:val="460F4E44"/>
    <w:rsid w:val="479E2195"/>
    <w:rsid w:val="47C53C4E"/>
    <w:rsid w:val="48CE6BCF"/>
    <w:rsid w:val="49150F98"/>
    <w:rsid w:val="49EA37A3"/>
    <w:rsid w:val="4A8630C6"/>
    <w:rsid w:val="4A8A52C7"/>
    <w:rsid w:val="4ACB53F2"/>
    <w:rsid w:val="4C574A53"/>
    <w:rsid w:val="4C8E4598"/>
    <w:rsid w:val="4E22609C"/>
    <w:rsid w:val="4EA63B9B"/>
    <w:rsid w:val="50F1414E"/>
    <w:rsid w:val="513C117F"/>
    <w:rsid w:val="51A76313"/>
    <w:rsid w:val="520D54AE"/>
    <w:rsid w:val="521A37AE"/>
    <w:rsid w:val="537062BE"/>
    <w:rsid w:val="5388796D"/>
    <w:rsid w:val="53913079"/>
    <w:rsid w:val="53D51A9C"/>
    <w:rsid w:val="53E940B3"/>
    <w:rsid w:val="54BA38DA"/>
    <w:rsid w:val="54BA44B7"/>
    <w:rsid w:val="550174E7"/>
    <w:rsid w:val="55342965"/>
    <w:rsid w:val="55DE1A69"/>
    <w:rsid w:val="563315A6"/>
    <w:rsid w:val="56A36F9A"/>
    <w:rsid w:val="57DE0984"/>
    <w:rsid w:val="584B78C9"/>
    <w:rsid w:val="59DF7B8E"/>
    <w:rsid w:val="59EC0A87"/>
    <w:rsid w:val="59F350E0"/>
    <w:rsid w:val="5A6D26C3"/>
    <w:rsid w:val="5B5D01CF"/>
    <w:rsid w:val="5BC628BE"/>
    <w:rsid w:val="5C7D4CBE"/>
    <w:rsid w:val="5CDF5245"/>
    <w:rsid w:val="5D273805"/>
    <w:rsid w:val="5D423510"/>
    <w:rsid w:val="5E333BC7"/>
    <w:rsid w:val="5E4E52BA"/>
    <w:rsid w:val="5E7072DC"/>
    <w:rsid w:val="5E93613B"/>
    <w:rsid w:val="5EFC129C"/>
    <w:rsid w:val="5F5A41DD"/>
    <w:rsid w:val="607619DB"/>
    <w:rsid w:val="60F85A7B"/>
    <w:rsid w:val="610D3B8D"/>
    <w:rsid w:val="61E6689B"/>
    <w:rsid w:val="62342FCB"/>
    <w:rsid w:val="638735EA"/>
    <w:rsid w:val="64ED7E0D"/>
    <w:rsid w:val="64F56354"/>
    <w:rsid w:val="65684289"/>
    <w:rsid w:val="656F26C1"/>
    <w:rsid w:val="659A476F"/>
    <w:rsid w:val="65E0576E"/>
    <w:rsid w:val="667E79E7"/>
    <w:rsid w:val="66C63750"/>
    <w:rsid w:val="67AD39E4"/>
    <w:rsid w:val="67FA3B13"/>
    <w:rsid w:val="6816631A"/>
    <w:rsid w:val="68577195"/>
    <w:rsid w:val="68846963"/>
    <w:rsid w:val="68B43E79"/>
    <w:rsid w:val="68FC3F1F"/>
    <w:rsid w:val="69C22F8F"/>
    <w:rsid w:val="6A3E4FB4"/>
    <w:rsid w:val="6ABD13EE"/>
    <w:rsid w:val="6BD463FF"/>
    <w:rsid w:val="6D3128B8"/>
    <w:rsid w:val="6D7265C1"/>
    <w:rsid w:val="6D7B180E"/>
    <w:rsid w:val="6E95549C"/>
    <w:rsid w:val="6EB10EEF"/>
    <w:rsid w:val="6FF85435"/>
    <w:rsid w:val="70166D5D"/>
    <w:rsid w:val="70D957F4"/>
    <w:rsid w:val="70FB4BDE"/>
    <w:rsid w:val="72875A53"/>
    <w:rsid w:val="73295D78"/>
    <w:rsid w:val="74304B3D"/>
    <w:rsid w:val="7730322D"/>
    <w:rsid w:val="774569D2"/>
    <w:rsid w:val="7779020B"/>
    <w:rsid w:val="784F0659"/>
    <w:rsid w:val="78517930"/>
    <w:rsid w:val="78FA0750"/>
    <w:rsid w:val="792F5838"/>
    <w:rsid w:val="7948704B"/>
    <w:rsid w:val="79A52C8F"/>
    <w:rsid w:val="7A502F2E"/>
    <w:rsid w:val="7A734A03"/>
    <w:rsid w:val="7AC22DFD"/>
    <w:rsid w:val="7AF16B86"/>
    <w:rsid w:val="7CFD654C"/>
    <w:rsid w:val="7D6460F1"/>
    <w:rsid w:val="7E370BE3"/>
    <w:rsid w:val="7ED85D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4">
    <w:name w:val="Normal Indent"/>
    <w:basedOn w:val="1"/>
    <w:next w:val="1"/>
    <w:unhideWhenUsed/>
    <w:qFormat/>
    <w:uiPriority w:val="99"/>
    <w:pPr>
      <w:ind w:firstLine="420"/>
    </w:pPr>
    <w:rPr>
      <w:sz w:val="24"/>
      <w:szCs w:val="20"/>
    </w:rPr>
  </w:style>
  <w:style w:type="paragraph" w:styleId="5">
    <w:name w:val="Body Text Indent 2"/>
    <w:basedOn w:val="1"/>
    <w:unhideWhenUsed/>
    <w:uiPriority w:val="99"/>
    <w:pPr>
      <w:spacing w:before="100" w:beforeAutospacing="1" w:after="120" w:line="480" w:lineRule="auto"/>
      <w:ind w:left="420" w:leftChars="200"/>
    </w:pPr>
  </w:style>
  <w:style w:type="paragraph" w:styleId="6">
    <w:name w:val="Balloon Text"/>
    <w:basedOn w:val="1"/>
    <w:link w:val="14"/>
    <w:unhideWhenUsed/>
    <w:qFormat/>
    <w:uiPriority w:val="99"/>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Emphasis"/>
    <w:basedOn w:val="11"/>
    <w:qFormat/>
    <w:uiPriority w:val="20"/>
    <w:rPr>
      <w:i/>
    </w:rPr>
  </w:style>
  <w:style w:type="paragraph" w:customStyle="1" w:styleId="13">
    <w:name w:val="报告正文"/>
    <w:basedOn w:val="1"/>
    <w:qFormat/>
    <w:uiPriority w:val="0"/>
    <w:pPr>
      <w:adjustRightInd w:val="0"/>
      <w:snapToGrid w:val="0"/>
      <w:spacing w:beforeLines="50" w:afterLines="50"/>
    </w:pPr>
    <w:rPr>
      <w:spacing w:val="4"/>
      <w:sz w:val="24"/>
    </w:rPr>
  </w:style>
  <w:style w:type="character" w:customStyle="1" w:styleId="14">
    <w:name w:val="批注框文本 Char"/>
    <w:basedOn w:val="11"/>
    <w:link w:val="6"/>
    <w:semiHidden/>
    <w:qFormat/>
    <w:uiPriority w:val="99"/>
    <w:rPr>
      <w:rFonts w:asciiTheme="minorHAnsi" w:hAnsiTheme="minorHAnsi" w:eastAsiaTheme="minorEastAsia" w:cstheme="minorBidi"/>
      <w:kern w:val="2"/>
      <w:sz w:val="18"/>
      <w:szCs w:val="18"/>
    </w:rPr>
  </w:style>
  <w:style w:type="paragraph" w:customStyle="1" w:styleId="15">
    <w:name w:val="内容"/>
    <w:basedOn w:val="1"/>
    <w:qFormat/>
    <w:uiPriority w:val="0"/>
    <w:pPr>
      <w:tabs>
        <w:tab w:val="left" w:pos="4404"/>
      </w:tabs>
      <w:spacing w:line="480" w:lineRule="exact"/>
      <w:ind w:firstLine="520" w:firstLineChars="200"/>
    </w:pPr>
    <w:rPr>
      <w:rFonts w:hAnsi="宋体"/>
      <w:sz w:val="26"/>
      <w:szCs w:val="26"/>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284</Words>
  <Characters>1623</Characters>
  <Lines>13</Lines>
  <Paragraphs>3</Paragraphs>
  <TotalTime>11</TotalTime>
  <ScaleCrop>false</ScaleCrop>
  <LinksUpToDate>false</LinksUpToDate>
  <CharactersWithSpaces>1904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2020-05-14T01:47:00Z</cp:lastPrinted>
  <dcterms:modified xsi:type="dcterms:W3CDTF">2020-07-14T07:37:00Z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