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eastAsia="方正小标宋简体"/>
          <w:kern w:val="0"/>
          <w:sz w:val="36"/>
          <w:szCs w:val="36"/>
        </w:rPr>
      </w:pPr>
      <w:r>
        <w:rPr>
          <w:rFonts w:hint="eastAsia" w:ascii="方正小标宋简体" w:eastAsia="方正小标宋简体"/>
          <w:kern w:val="0"/>
          <w:sz w:val="36"/>
          <w:szCs w:val="36"/>
          <w:lang w:eastAsia="zh-CN"/>
        </w:rPr>
        <w:t>迪庆州环境保护局</w:t>
      </w:r>
      <w:r>
        <w:rPr>
          <w:rFonts w:hint="eastAsia" w:ascii="方正小标宋简体" w:eastAsia="方正小标宋简体"/>
          <w:kern w:val="0"/>
          <w:sz w:val="36"/>
          <w:szCs w:val="36"/>
          <w:lang w:val="en-US" w:eastAsia="zh-CN"/>
        </w:rPr>
        <w:t>2019</w:t>
      </w:r>
      <w:r>
        <w:rPr>
          <w:rFonts w:hint="eastAsia" w:ascii="方正小标宋简体" w:eastAsia="方正小标宋简体"/>
          <w:kern w:val="0"/>
          <w:sz w:val="36"/>
          <w:szCs w:val="36"/>
        </w:rPr>
        <w:t>年部门预算编制说明</w:t>
      </w:r>
    </w:p>
    <w:p>
      <w:pPr>
        <w:widowControl/>
        <w:jc w:val="center"/>
        <w:rPr>
          <w:rFonts w:hint="eastAsia" w:ascii="方正小标宋简体" w:eastAsia="方正小标宋简体"/>
          <w:kern w:val="0"/>
          <w:sz w:val="36"/>
          <w:szCs w:val="36"/>
        </w:rPr>
      </w:pPr>
    </w:p>
    <w:p>
      <w:pPr>
        <w:widowControl/>
        <w:ind w:firstLine="640" w:firstLineChars="200"/>
        <w:jc w:val="left"/>
        <w:rPr>
          <w:rFonts w:ascii="黑体" w:hAnsi="黑体" w:eastAsia="黑体"/>
          <w:kern w:val="0"/>
          <w:sz w:val="30"/>
          <w:szCs w:val="30"/>
        </w:rPr>
      </w:pPr>
      <w:r>
        <w:rPr>
          <w:rFonts w:hint="eastAsia" w:ascii="方正仿宋简体" w:hAnsi="方正仿宋简体" w:eastAsia="方正仿宋简体" w:cs="方正仿宋简体"/>
          <w:b w:val="0"/>
          <w:i w:val="0"/>
          <w:caps w:val="0"/>
          <w:color w:val="000000"/>
          <w:spacing w:val="0"/>
          <w:sz w:val="32"/>
          <w:szCs w:val="32"/>
        </w:rPr>
        <w:t>按照预算管理的相关规定，目前部门预算的编制实行全口径预算管理，即收入和支出全部纳入预算管理，全部收入和支出都反映在预算中。</w:t>
      </w: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588"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eastAsia" w:ascii="方正仿宋简体" w:hAnsi="方正仿宋简体" w:eastAsia="方正仿宋简体" w:cs="方正仿宋简体"/>
          <w:b w:val="0"/>
          <w:i w:val="0"/>
          <w:caps w:val="0"/>
          <w:color w:val="000000"/>
          <w:spacing w:val="0"/>
          <w:sz w:val="32"/>
          <w:szCs w:val="32"/>
          <w:shd w:val="clear" w:color="auto" w:fill="FAFAFA"/>
        </w:rPr>
        <w:t>根据《迪庆藏族自治州环境保护局职能配置内设机构和人员编制方案》和省环保厅的文件精神，我局属省、州双管部门，是州人民政府主管全州环境保护工作的组成部门。管理重点是工业污染治理的监督管理，城市环境综合整治考核管理，生态环境保护的监督管理，核安全辐射环境保护的监督管理，履行环境保护国际条约。</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640" w:firstLineChars="200"/>
        <w:jc w:val="left"/>
        <w:rPr>
          <w:rFonts w:hint="eastAsia" w:ascii="方正仿宋_GBK" w:hAnsi="方正仿宋_GBK" w:eastAsia="方正仿宋_GBK" w:cs="方正仿宋_GBK"/>
          <w:color w:val="000000"/>
          <w:sz w:val="32"/>
          <w:szCs w:val="32"/>
          <w:shd w:val="clear" w:color="auto" w:fill="FAFAFA"/>
        </w:rPr>
      </w:pPr>
      <w:r>
        <w:rPr>
          <w:rFonts w:hint="eastAsia" w:ascii="方正仿宋_GBK" w:hAnsi="方正仿宋_GBK" w:eastAsia="方正仿宋_GBK" w:cs="方正仿宋_GBK"/>
          <w:color w:val="000000"/>
          <w:sz w:val="32"/>
          <w:szCs w:val="32"/>
          <w:shd w:val="clear" w:color="auto" w:fill="FAFAFA"/>
        </w:rPr>
        <w:t>迪庆州环保局成立于2002年6月，局内设机构办公室、政策法规科（宣教科）、监督管理科、自然生态保护科、监察支队，共有编制18个。2013年2月成立了迪庆州环境科学研究所（迪庆州环境保护宣传教育中心）增加编制5个，2014年1月迪庆州环境监察支队新增编制8人。</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56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ascii="方正仿宋_GBK" w:hAnsi="方正仿宋_GBK" w:eastAsia="方正仿宋_GBK" w:cs="方正仿宋_GBK"/>
          <w:b w:val="0"/>
          <w:i w:val="0"/>
          <w:caps w:val="0"/>
          <w:color w:val="000000"/>
          <w:spacing w:val="0"/>
          <w:sz w:val="32"/>
          <w:szCs w:val="32"/>
          <w:shd w:val="clear" w:color="auto" w:fill="FFFFFF"/>
        </w:rPr>
        <w:t>2018年，全州环保工作以党的十九大精神为指导，以推进生态文明建设排头兵和建设美丽迪庆为主线，以改善环境质量为目标，</w:t>
      </w:r>
      <w:r>
        <w:rPr>
          <w:rFonts w:hint="eastAsia" w:ascii="方正仿宋_GBK" w:hAnsi="方正仿宋_GBK" w:eastAsia="方正仿宋_GBK" w:cs="方正仿宋_GBK"/>
          <w:b w:val="0"/>
          <w:i w:val="0"/>
          <w:caps w:val="0"/>
          <w:color w:val="000000"/>
          <w:spacing w:val="0"/>
          <w:sz w:val="32"/>
          <w:szCs w:val="32"/>
          <w:shd w:val="clear" w:color="auto" w:fill="FFFFFF"/>
        </w:rPr>
        <w:t>深入贯彻落实习近平生态文明思想及全国、全省、全州生态环境保护大会精神，提高政治站位，提升思想认识，实行最严格的生态环境保护制度，做好环保督察反馈意见整改工作，进一步抓实污染防治及重点污染物减排工作，强力推进水、大气、土壤污染防治和重金属染物防治工作，有序推进生态文明系列创建工作，强化环境监管执法、切实解决危害群众利益和影响可持续发展的突出环境问题，强化环境宣传教育工作、积极营造全社会关心环保、支持环保、参与环保的良好氛围，圆满完成了年度各项工作任务。</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60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eastAsia" w:ascii="方正仿宋简体" w:hAnsi="方正仿宋简体" w:eastAsia="方正仿宋简体" w:cs="方正仿宋简体"/>
          <w:b w:val="0"/>
          <w:i w:val="0"/>
          <w:caps w:val="0"/>
          <w:color w:val="000000"/>
          <w:spacing w:val="0"/>
          <w:sz w:val="32"/>
          <w:szCs w:val="32"/>
        </w:rPr>
        <w:t>纳入2019年部门预算编报的单位共3个，分别是迪庆州环境保护局、迪庆州环境监察支队、迪庆州环境科学研究所（迪庆州宣教中心）。其中：财政全供给单位3个，部分供给单位0个，特殊供给单位0个，自收自支单位0个；财政全共计单位中行政单位1个，参公管理事业单位1个，非参公管理事业单位1个。</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60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eastAsia" w:ascii="方正仿宋简体" w:hAnsi="方正仿宋简体" w:eastAsia="方正仿宋简体" w:cs="方正仿宋简体"/>
          <w:b w:val="0"/>
          <w:i w:val="0"/>
          <w:caps w:val="0"/>
          <w:color w:val="000000"/>
          <w:spacing w:val="0"/>
          <w:sz w:val="32"/>
          <w:szCs w:val="32"/>
        </w:rPr>
        <w:t>部门在职人员编制29人，其中：行政编制11人，事业编制18人。在职实有29人，其中：财政全供养29人，退休转在职3人，非财政供养0人。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60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eastAsia" w:ascii="方正仿宋简体" w:hAnsi="方正仿宋简体" w:eastAsia="方正仿宋简体" w:cs="方正仿宋简体"/>
          <w:b w:val="0"/>
          <w:i w:val="0"/>
          <w:caps w:val="0"/>
          <w:color w:val="000000"/>
          <w:spacing w:val="0"/>
          <w:sz w:val="32"/>
          <w:szCs w:val="32"/>
        </w:rPr>
        <w:t>离退休人员4人，其中：离休0人，退休4人。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60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eastAsia" w:ascii="方正仿宋简体" w:hAnsi="方正仿宋简体" w:eastAsia="方正仿宋简体" w:cs="方正仿宋简体"/>
          <w:b w:val="0"/>
          <w:i w:val="0"/>
          <w:caps w:val="0"/>
          <w:color w:val="000000"/>
          <w:spacing w:val="0"/>
          <w:sz w:val="32"/>
          <w:szCs w:val="32"/>
        </w:rPr>
        <w:t>车辆编制3辆，实有车辆3辆。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（一）部门财务收入情况</w:t>
      </w:r>
    </w:p>
    <w:p>
      <w:pPr>
        <w:widowControl/>
        <w:ind w:firstLine="640" w:firstLineChars="200"/>
        <w:jc w:val="left"/>
        <w:rPr>
          <w:rFonts w:hint="eastAsia" w:ascii="楷体_GB2312" w:eastAsia="楷体_GB2312"/>
          <w:kern w:val="0"/>
          <w:sz w:val="30"/>
          <w:szCs w:val="30"/>
        </w:rPr>
      </w:pPr>
      <w:r>
        <w:rPr>
          <w:rFonts w:hint="eastAsia" w:ascii="方正仿宋简体" w:hAnsi="方正仿宋简体" w:eastAsia="方正仿宋简体" w:cs="方正仿宋简体"/>
          <w:b w:val="0"/>
          <w:i w:val="0"/>
          <w:caps w:val="0"/>
          <w:color w:val="000000"/>
          <w:spacing w:val="0"/>
          <w:sz w:val="32"/>
          <w:szCs w:val="32"/>
        </w:rPr>
        <w:t>2019年环境保护局财务总收入</w:t>
      </w:r>
      <w:r>
        <w:rPr>
          <w:rFonts w:hint="eastAsia" w:ascii="方正仿宋简体" w:hAnsi="方正仿宋简体" w:eastAsia="方正仿宋简体" w:cs="方正仿宋简体"/>
          <w:b w:val="0"/>
          <w:i w:val="0"/>
          <w:caps w:val="0"/>
          <w:color w:val="000000"/>
          <w:spacing w:val="0"/>
          <w:sz w:val="32"/>
          <w:szCs w:val="32"/>
          <w:lang w:val="en-US" w:eastAsia="zh-CN"/>
        </w:rPr>
        <w:t>879.43</w:t>
      </w:r>
      <w:r>
        <w:rPr>
          <w:rFonts w:hint="eastAsia" w:ascii="方正仿宋简体" w:hAnsi="方正仿宋简体" w:eastAsia="方正仿宋简体" w:cs="方正仿宋简体"/>
          <w:b w:val="0"/>
          <w:i w:val="0"/>
          <w:caps w:val="0"/>
          <w:color w:val="000000"/>
          <w:spacing w:val="0"/>
          <w:sz w:val="32"/>
          <w:szCs w:val="32"/>
        </w:rPr>
        <w:t>元，其中：一般公共预算</w:t>
      </w:r>
      <w:r>
        <w:rPr>
          <w:rFonts w:hint="eastAsia" w:ascii="方正仿宋简体" w:hAnsi="方正仿宋简体" w:eastAsia="方正仿宋简体" w:cs="方正仿宋简体"/>
          <w:b w:val="0"/>
          <w:i w:val="0"/>
          <w:caps w:val="0"/>
          <w:color w:val="000000"/>
          <w:spacing w:val="0"/>
          <w:sz w:val="32"/>
          <w:szCs w:val="32"/>
          <w:lang w:val="en-US" w:eastAsia="zh-CN"/>
        </w:rPr>
        <w:t>879.43</w:t>
      </w:r>
      <w:r>
        <w:rPr>
          <w:rFonts w:hint="eastAsia" w:ascii="方正仿宋简体" w:hAnsi="方正仿宋简体" w:eastAsia="方正仿宋简体" w:cs="方正仿宋简体"/>
          <w:b w:val="0"/>
          <w:i w:val="0"/>
          <w:caps w:val="0"/>
          <w:color w:val="000000"/>
          <w:spacing w:val="0"/>
          <w:sz w:val="32"/>
          <w:szCs w:val="32"/>
        </w:rPr>
        <w:t>元，政府性基金收入0万元，国有资本经营收益0万元，事业收入0万元，事业单位经营收入0万元，其他收入0万元。</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（二）财政拨款收入情况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60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eastAsia" w:ascii="方正仿宋简体" w:hAnsi="方正仿宋简体" w:eastAsia="方正仿宋简体" w:cs="方正仿宋简体"/>
          <w:b w:val="0"/>
          <w:i w:val="0"/>
          <w:caps w:val="0"/>
          <w:color w:val="000000"/>
          <w:spacing w:val="0"/>
          <w:sz w:val="32"/>
          <w:szCs w:val="32"/>
        </w:rPr>
        <w:t>2019年部门财政拨款收入</w:t>
      </w:r>
      <w:r>
        <w:rPr>
          <w:rFonts w:hint="eastAsia" w:ascii="方正仿宋简体" w:hAnsi="方正仿宋简体" w:eastAsia="方正仿宋简体" w:cs="方正仿宋简体"/>
          <w:b w:val="0"/>
          <w:i w:val="0"/>
          <w:caps w:val="0"/>
          <w:color w:val="000000"/>
          <w:spacing w:val="0"/>
          <w:sz w:val="32"/>
          <w:szCs w:val="32"/>
          <w:lang w:val="en-US" w:eastAsia="zh-CN"/>
        </w:rPr>
        <w:t>2501.8万</w:t>
      </w:r>
      <w:r>
        <w:rPr>
          <w:rFonts w:hint="eastAsia" w:ascii="方正仿宋简体" w:hAnsi="方正仿宋简体" w:eastAsia="方正仿宋简体" w:cs="方正仿宋简体"/>
          <w:b w:val="0"/>
          <w:i w:val="0"/>
          <w:caps w:val="0"/>
          <w:color w:val="000000"/>
          <w:spacing w:val="0"/>
          <w:sz w:val="32"/>
          <w:szCs w:val="32"/>
        </w:rPr>
        <w:t>元，其中，本年收入</w:t>
      </w:r>
      <w:r>
        <w:rPr>
          <w:rFonts w:hint="eastAsia" w:ascii="方正仿宋简体" w:hAnsi="方正仿宋简体" w:eastAsia="方正仿宋简体" w:cs="方正仿宋简体"/>
          <w:b w:val="0"/>
          <w:i w:val="0"/>
          <w:caps w:val="0"/>
          <w:color w:val="000000"/>
          <w:spacing w:val="0"/>
          <w:sz w:val="32"/>
          <w:szCs w:val="32"/>
          <w:lang w:val="en-US" w:eastAsia="zh-CN"/>
        </w:rPr>
        <w:t>879.43万</w:t>
      </w:r>
      <w:r>
        <w:rPr>
          <w:rFonts w:hint="eastAsia" w:ascii="方正仿宋简体" w:hAnsi="方正仿宋简体" w:eastAsia="方正仿宋简体" w:cs="方正仿宋简体"/>
          <w:b w:val="0"/>
          <w:i w:val="0"/>
          <w:caps w:val="0"/>
          <w:color w:val="000000"/>
          <w:spacing w:val="0"/>
          <w:sz w:val="32"/>
          <w:szCs w:val="32"/>
        </w:rPr>
        <w:t>元，上年结转收入</w:t>
      </w:r>
      <w:r>
        <w:rPr>
          <w:rFonts w:hint="eastAsia" w:ascii="方正仿宋简体" w:hAnsi="方正仿宋简体" w:eastAsia="方正仿宋简体" w:cs="方正仿宋简体"/>
          <w:b w:val="0"/>
          <w:i w:val="0"/>
          <w:caps w:val="0"/>
          <w:color w:val="000000"/>
          <w:spacing w:val="0"/>
          <w:sz w:val="32"/>
          <w:szCs w:val="32"/>
          <w:lang w:val="en-US" w:eastAsia="zh-CN"/>
        </w:rPr>
        <w:t>1622.37万</w:t>
      </w:r>
      <w:r>
        <w:rPr>
          <w:rFonts w:hint="eastAsia" w:ascii="方正仿宋简体" w:hAnsi="方正仿宋简体" w:eastAsia="方正仿宋简体" w:cs="方正仿宋简体"/>
          <w:b w:val="0"/>
          <w:i w:val="0"/>
          <w:caps w:val="0"/>
          <w:color w:val="000000"/>
          <w:spacing w:val="0"/>
          <w:sz w:val="32"/>
          <w:szCs w:val="32"/>
        </w:rPr>
        <w:t>元。本年收入中，一般公共预算财政拨款</w:t>
      </w:r>
      <w:r>
        <w:rPr>
          <w:rFonts w:hint="eastAsia" w:ascii="方正仿宋简体" w:hAnsi="方正仿宋简体" w:eastAsia="方正仿宋简体" w:cs="方正仿宋简体"/>
          <w:b w:val="0"/>
          <w:i w:val="0"/>
          <w:caps w:val="0"/>
          <w:color w:val="000000"/>
          <w:spacing w:val="0"/>
          <w:sz w:val="32"/>
          <w:szCs w:val="32"/>
          <w:lang w:val="en-US" w:eastAsia="zh-CN"/>
        </w:rPr>
        <w:t>879.43万</w:t>
      </w:r>
      <w:r>
        <w:rPr>
          <w:rFonts w:hint="eastAsia" w:ascii="方正仿宋简体" w:hAnsi="方正仿宋简体" w:eastAsia="方正仿宋简体" w:cs="方正仿宋简体"/>
          <w:b w:val="0"/>
          <w:i w:val="0"/>
          <w:caps w:val="0"/>
          <w:color w:val="000000"/>
          <w:spacing w:val="0"/>
          <w:sz w:val="32"/>
          <w:szCs w:val="32"/>
        </w:rPr>
        <w:t>元（本级财力</w:t>
      </w:r>
      <w:r>
        <w:rPr>
          <w:rFonts w:hint="eastAsia" w:ascii="方正仿宋简体" w:hAnsi="方正仿宋简体" w:eastAsia="方正仿宋简体" w:cs="方正仿宋简体"/>
          <w:b w:val="0"/>
          <w:i w:val="0"/>
          <w:caps w:val="0"/>
          <w:color w:val="000000"/>
          <w:spacing w:val="0"/>
          <w:sz w:val="32"/>
          <w:szCs w:val="32"/>
          <w:lang w:val="en-US" w:eastAsia="zh-CN"/>
        </w:rPr>
        <w:t>879.43万</w:t>
      </w:r>
      <w:r>
        <w:rPr>
          <w:rFonts w:hint="eastAsia" w:ascii="方正仿宋简体" w:hAnsi="方正仿宋简体" w:eastAsia="方正仿宋简体" w:cs="方正仿宋简体"/>
          <w:b w:val="0"/>
          <w:i w:val="0"/>
          <w:caps w:val="0"/>
          <w:color w:val="000000"/>
          <w:spacing w:val="0"/>
          <w:sz w:val="32"/>
          <w:szCs w:val="32"/>
        </w:rPr>
        <w:t>元，专项收入0万元，执法办案补助0万元，收费成本补偿0万元，财政专户管理的收入0万元，国有资源（资产）有偿使用收入0万元），政府性基金财政拨款0万元，国有资本经营收益财政拨款0万元。</w:t>
      </w:r>
    </w:p>
    <w:p>
      <w:pPr>
        <w:widowControl/>
        <w:numPr>
          <w:ilvl w:val="0"/>
          <w:numId w:val="1"/>
        </w:numPr>
        <w:ind w:firstLine="600" w:firstLineChars="200"/>
        <w:jc w:val="left"/>
        <w:rPr>
          <w:rFonts w:ascii="黑体" w:hAnsi="黑体" w:eastAsia="黑体"/>
          <w:kern w:val="0"/>
          <w:sz w:val="30"/>
          <w:szCs w:val="30"/>
        </w:rPr>
      </w:pPr>
      <w:r>
        <w:rPr>
          <w:rFonts w:ascii="黑体" w:hAnsi="黑体" w:eastAsia="黑体"/>
          <w:kern w:val="0"/>
          <w:sz w:val="30"/>
          <w:szCs w:val="30"/>
        </w:rPr>
        <w:t>预算单位支出情况</w:t>
      </w:r>
    </w:p>
    <w:p>
      <w:pPr>
        <w:widowControl/>
        <w:numPr>
          <w:ilvl w:val="0"/>
          <w:numId w:val="0"/>
        </w:numPr>
        <w:ind w:firstLine="600" w:firstLineChars="200"/>
        <w:jc w:val="left"/>
        <w:rPr>
          <w:rFonts w:hint="eastAsia" w:ascii="黑体" w:hAnsi="黑体" w:eastAsia="黑体"/>
          <w:kern w:val="0"/>
          <w:sz w:val="30"/>
          <w:szCs w:val="30"/>
          <w:lang w:val="en-US" w:eastAsia="zh-CN"/>
        </w:rPr>
      </w:pPr>
      <w:r>
        <w:rPr>
          <w:rFonts w:hint="eastAsia" w:ascii="仿宋_GB2312" w:hAnsi="仿宋_GB2312" w:eastAsia="仿宋_GB2312" w:cs="仿宋_GB2312"/>
          <w:kern w:val="0"/>
          <w:sz w:val="30"/>
          <w:szCs w:val="30"/>
          <w:lang w:val="en-US" w:eastAsia="zh-CN"/>
        </w:rPr>
        <w:t>（本条分组按项级科目细化）</w:t>
      </w:r>
    </w:p>
    <w:p>
      <w:pPr>
        <w:widowControl/>
        <w:ind w:firstLine="480" w:firstLineChars="150"/>
        <w:jc w:val="left"/>
        <w:rPr>
          <w:rFonts w:hint="eastAsia" w:ascii="方正仿宋简体" w:hAnsi="方正仿宋简体" w:eastAsia="方正仿宋简体" w:cs="方正仿宋简体"/>
          <w:b w:val="0"/>
          <w:i w:val="0"/>
          <w:caps w:val="0"/>
          <w:color w:val="000000"/>
          <w:spacing w:val="0"/>
          <w:sz w:val="32"/>
          <w:szCs w:val="32"/>
        </w:rPr>
      </w:pPr>
      <w:r>
        <w:rPr>
          <w:rFonts w:hint="eastAsia" w:ascii="方正仿宋简体" w:hAnsi="方正仿宋简体" w:eastAsia="方正仿宋简体" w:cs="方正仿宋简体"/>
          <w:b w:val="0"/>
          <w:i w:val="0"/>
          <w:caps w:val="0"/>
          <w:color w:val="000000"/>
          <w:spacing w:val="0"/>
          <w:sz w:val="32"/>
          <w:szCs w:val="32"/>
        </w:rPr>
        <w:t>2019年部门预算总支出</w:t>
      </w:r>
      <w:r>
        <w:rPr>
          <w:rFonts w:hint="eastAsia" w:ascii="方正仿宋简体" w:hAnsi="方正仿宋简体" w:eastAsia="方正仿宋简体" w:cs="方正仿宋简体"/>
          <w:b w:val="0"/>
          <w:i w:val="0"/>
          <w:caps w:val="0"/>
          <w:color w:val="000000"/>
          <w:spacing w:val="0"/>
          <w:sz w:val="32"/>
          <w:szCs w:val="32"/>
          <w:lang w:val="en-US" w:eastAsia="zh-CN"/>
        </w:rPr>
        <w:t>879.43万</w:t>
      </w:r>
      <w:r>
        <w:rPr>
          <w:rFonts w:hint="eastAsia" w:ascii="方正仿宋简体" w:hAnsi="方正仿宋简体" w:eastAsia="方正仿宋简体" w:cs="方正仿宋简体"/>
          <w:b w:val="0"/>
          <w:i w:val="0"/>
          <w:caps w:val="0"/>
          <w:color w:val="000000"/>
          <w:spacing w:val="0"/>
          <w:sz w:val="32"/>
          <w:szCs w:val="32"/>
        </w:rPr>
        <w:t>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879.43</w:t>
      </w:r>
      <w:r>
        <w:rPr>
          <w:rFonts w:eastAsia="仿宋_GB2312"/>
          <w:kern w:val="0"/>
          <w:sz w:val="30"/>
          <w:szCs w:val="30"/>
        </w:rPr>
        <w:t>万元</w:t>
      </w:r>
      <w:r>
        <w:rPr>
          <w:rFonts w:hint="eastAsia" w:eastAsia="仿宋_GB2312"/>
          <w:kern w:val="0"/>
          <w:sz w:val="30"/>
          <w:szCs w:val="30"/>
          <w:lang w:eastAsia="zh-CN"/>
        </w:rPr>
        <w:t>，</w:t>
      </w:r>
      <w:r>
        <w:rPr>
          <w:rFonts w:hint="eastAsia" w:ascii="方正仿宋简体" w:hAnsi="方正仿宋简体" w:eastAsia="方正仿宋简体" w:cs="方正仿宋简体"/>
          <w:b w:val="0"/>
          <w:i w:val="0"/>
          <w:caps w:val="0"/>
          <w:color w:val="000000"/>
          <w:spacing w:val="0"/>
          <w:sz w:val="32"/>
          <w:szCs w:val="32"/>
        </w:rPr>
        <w:t>其中：基本支出</w:t>
      </w:r>
      <w:r>
        <w:rPr>
          <w:rFonts w:hint="eastAsia" w:ascii="方正仿宋简体" w:hAnsi="方正仿宋简体" w:eastAsia="方正仿宋简体" w:cs="方正仿宋简体"/>
          <w:b w:val="0"/>
          <w:i w:val="0"/>
          <w:caps w:val="0"/>
          <w:color w:val="000000"/>
          <w:spacing w:val="0"/>
          <w:sz w:val="32"/>
          <w:szCs w:val="32"/>
          <w:lang w:val="en-US" w:eastAsia="zh-CN"/>
        </w:rPr>
        <w:t>665.43万</w:t>
      </w:r>
      <w:r>
        <w:rPr>
          <w:rFonts w:hint="eastAsia" w:ascii="方正仿宋简体" w:hAnsi="方正仿宋简体" w:eastAsia="方正仿宋简体" w:cs="方正仿宋简体"/>
          <w:b w:val="0"/>
          <w:i w:val="0"/>
          <w:caps w:val="0"/>
          <w:color w:val="000000"/>
          <w:spacing w:val="0"/>
          <w:sz w:val="32"/>
          <w:szCs w:val="32"/>
        </w:rPr>
        <w:t>元，占总支出的</w:t>
      </w:r>
      <w:r>
        <w:rPr>
          <w:rFonts w:hint="eastAsia" w:ascii="方正仿宋简体" w:hAnsi="方正仿宋简体" w:eastAsia="方正仿宋简体" w:cs="方正仿宋简体"/>
          <w:b w:val="0"/>
          <w:i w:val="0"/>
          <w:caps w:val="0"/>
          <w:color w:val="000000"/>
          <w:spacing w:val="0"/>
          <w:sz w:val="32"/>
          <w:szCs w:val="32"/>
          <w:lang w:val="en-US" w:eastAsia="zh-CN"/>
        </w:rPr>
        <w:t>75.67</w:t>
      </w:r>
      <w:r>
        <w:rPr>
          <w:rFonts w:hint="eastAsia" w:ascii="方正仿宋简体" w:hAnsi="方正仿宋简体" w:eastAsia="方正仿宋简体" w:cs="方正仿宋简体"/>
          <w:b w:val="0"/>
          <w:i w:val="0"/>
          <w:caps w:val="0"/>
          <w:color w:val="000000"/>
          <w:spacing w:val="0"/>
          <w:sz w:val="32"/>
          <w:szCs w:val="32"/>
        </w:rPr>
        <w:t>％，项目支出2</w:t>
      </w:r>
      <w:r>
        <w:rPr>
          <w:rFonts w:hint="eastAsia" w:ascii="方正仿宋简体" w:hAnsi="方正仿宋简体" w:eastAsia="方正仿宋简体" w:cs="方正仿宋简体"/>
          <w:b w:val="0"/>
          <w:i w:val="0"/>
          <w:caps w:val="0"/>
          <w:color w:val="000000"/>
          <w:spacing w:val="0"/>
          <w:sz w:val="32"/>
          <w:szCs w:val="32"/>
          <w:lang w:val="en-US" w:eastAsia="zh-CN"/>
        </w:rPr>
        <w:t>1</w:t>
      </w:r>
      <w:r>
        <w:rPr>
          <w:rFonts w:hint="eastAsia" w:ascii="方正仿宋简体" w:hAnsi="方正仿宋简体" w:eastAsia="方正仿宋简体" w:cs="方正仿宋简体"/>
          <w:b w:val="0"/>
          <w:i w:val="0"/>
          <w:caps w:val="0"/>
          <w:color w:val="000000"/>
          <w:spacing w:val="0"/>
          <w:sz w:val="32"/>
          <w:szCs w:val="32"/>
        </w:rPr>
        <w:t>4</w:t>
      </w:r>
      <w:r>
        <w:rPr>
          <w:rFonts w:hint="eastAsia" w:ascii="方正仿宋简体" w:hAnsi="方正仿宋简体" w:eastAsia="方正仿宋简体" w:cs="方正仿宋简体"/>
          <w:b w:val="0"/>
          <w:i w:val="0"/>
          <w:caps w:val="0"/>
          <w:color w:val="000000"/>
          <w:spacing w:val="0"/>
          <w:sz w:val="32"/>
          <w:szCs w:val="32"/>
          <w:lang w:eastAsia="zh-CN"/>
        </w:rPr>
        <w:t>万</w:t>
      </w:r>
      <w:r>
        <w:rPr>
          <w:rFonts w:hint="eastAsia" w:ascii="方正仿宋简体" w:hAnsi="方正仿宋简体" w:eastAsia="方正仿宋简体" w:cs="方正仿宋简体"/>
          <w:b w:val="0"/>
          <w:i w:val="0"/>
          <w:caps w:val="0"/>
          <w:color w:val="000000"/>
          <w:spacing w:val="0"/>
          <w:sz w:val="32"/>
          <w:szCs w:val="32"/>
        </w:rPr>
        <w:t>元，占总支出的</w:t>
      </w:r>
      <w:r>
        <w:rPr>
          <w:rFonts w:hint="eastAsia" w:ascii="方正仿宋简体" w:hAnsi="方正仿宋简体" w:eastAsia="方正仿宋简体" w:cs="方正仿宋简体"/>
          <w:b w:val="0"/>
          <w:i w:val="0"/>
          <w:caps w:val="0"/>
          <w:color w:val="000000"/>
          <w:spacing w:val="0"/>
          <w:sz w:val="32"/>
          <w:szCs w:val="32"/>
          <w:lang w:val="en-US" w:eastAsia="zh-CN"/>
        </w:rPr>
        <w:t>24.33</w:t>
      </w:r>
      <w:r>
        <w:rPr>
          <w:rFonts w:hint="eastAsia" w:ascii="方正仿宋简体" w:hAnsi="方正仿宋简体" w:eastAsia="方正仿宋简体" w:cs="方正仿宋简体"/>
          <w:b w:val="0"/>
          <w:i w:val="0"/>
          <w:caps w:val="0"/>
          <w:color w:val="000000"/>
          <w:spacing w:val="0"/>
          <w:sz w:val="32"/>
          <w:szCs w:val="32"/>
        </w:rPr>
        <w:t>％。</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r>
        <w:rPr>
          <w:rFonts w:hint="eastAsia" w:eastAsia="仿宋_GB2312"/>
          <w:kern w:val="0"/>
          <w:sz w:val="30"/>
          <w:szCs w:val="30"/>
          <w:lang w:eastAsia="zh-CN"/>
        </w:rPr>
        <w:t>一般公共服务支出</w:t>
      </w:r>
      <w:r>
        <w:rPr>
          <w:rFonts w:hint="eastAsia" w:eastAsia="仿宋_GB2312"/>
          <w:kern w:val="0"/>
          <w:sz w:val="30"/>
          <w:szCs w:val="30"/>
          <w:lang w:val="en-US" w:eastAsia="zh-CN"/>
        </w:rPr>
        <w:t>4.68万元，社会保障和就业支出68.10万元，卫生健康支出45.87万元，节能环保支出716.39万元，住房保障支出44.38万元。</w:t>
      </w:r>
    </w:p>
    <w:p>
      <w:pPr>
        <w:widowControl/>
        <w:numPr>
          <w:ilvl w:val="0"/>
          <w:numId w:val="2"/>
        </w:numPr>
        <w:ind w:firstLine="450" w:firstLineChars="150"/>
        <w:jc w:val="left"/>
        <w:rPr>
          <w:rFonts w:ascii="楷体_GB2312" w:eastAsia="楷体_GB2312"/>
          <w:kern w:val="0"/>
          <w:sz w:val="30"/>
          <w:szCs w:val="30"/>
        </w:rPr>
      </w:pP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numPr>
          <w:ilvl w:val="0"/>
          <w:numId w:val="0"/>
        </w:numPr>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 xml:space="preserve">   </w:t>
      </w:r>
      <w:r>
        <w:rPr>
          <w:rFonts w:hint="eastAsia" w:ascii="仿宋_GB2312" w:hAnsi="仿宋_GB2312" w:eastAsia="仿宋_GB2312" w:cs="仿宋_GB2312"/>
          <w:kern w:val="0"/>
          <w:sz w:val="30"/>
          <w:szCs w:val="30"/>
          <w:lang w:val="en-US" w:eastAsia="zh-CN"/>
        </w:rPr>
        <w:t xml:space="preserve"> （本条按部门预算支出经济科目分类）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600" w:lineRule="atLeast"/>
        <w:ind w:left="1618" w:right="0" w:hanging="1080"/>
        <w:rPr>
          <w:rFonts w:hint="eastAsia" w:ascii="微软雅黑" w:hAnsi="微软雅黑" w:eastAsia="微软雅黑" w:cs="微软雅黑"/>
          <w:b w:val="0"/>
          <w:i w:val="0"/>
          <w:caps w:val="0"/>
          <w:color w:val="000000"/>
          <w:spacing w:val="0"/>
          <w:sz w:val="21"/>
          <w:szCs w:val="21"/>
        </w:rPr>
      </w:pPr>
      <w:r>
        <w:rPr>
          <w:rFonts w:ascii="方正楷体_GBK" w:hAnsi="方正楷体_GBK" w:eastAsia="方正楷体_GBK" w:cs="方正楷体_GBK"/>
          <w:b w:val="0"/>
          <w:i w:val="0"/>
          <w:caps w:val="0"/>
          <w:color w:val="000000"/>
          <w:spacing w:val="0"/>
          <w:sz w:val="32"/>
          <w:szCs w:val="32"/>
        </w:rPr>
        <w:t>（一）</w:t>
      </w:r>
      <w:r>
        <w:rPr>
          <w:rFonts w:hint="default" w:ascii="Times New Roman" w:hAnsi="Times New Roman" w:eastAsia="微软雅黑" w:cs="Times New Roman"/>
          <w:b w:val="0"/>
          <w:i w:val="0"/>
          <w:caps w:val="0"/>
          <w:color w:val="000000"/>
          <w:spacing w:val="0"/>
          <w:sz w:val="14"/>
          <w:szCs w:val="14"/>
        </w:rPr>
        <w:t>    </w:t>
      </w:r>
      <w:r>
        <w:rPr>
          <w:rFonts w:hint="eastAsia" w:ascii="方正楷体_GBK" w:hAnsi="方正楷体_GBK" w:eastAsia="方正楷体_GBK" w:cs="方正楷体_GBK"/>
          <w:b w:val="0"/>
          <w:i w:val="0"/>
          <w:caps w:val="0"/>
          <w:color w:val="000000"/>
          <w:spacing w:val="0"/>
          <w:sz w:val="32"/>
          <w:szCs w:val="32"/>
        </w:rPr>
        <w:t>基本支出情况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600" w:lineRule="atLeast"/>
        <w:ind w:left="0" w:right="0" w:firstLine="634"/>
        <w:rPr>
          <w:rFonts w:hint="eastAsia" w:ascii="微软雅黑" w:hAnsi="微软雅黑" w:eastAsia="微软雅黑" w:cs="微软雅黑"/>
          <w:b w:val="0"/>
          <w:i w:val="0"/>
          <w:caps w:val="0"/>
          <w:color w:val="000000"/>
          <w:spacing w:val="0"/>
          <w:sz w:val="21"/>
          <w:szCs w:val="21"/>
        </w:rPr>
      </w:pPr>
      <w:r>
        <w:rPr>
          <w:rFonts w:hint="eastAsia" w:ascii="方正仿宋简体" w:hAnsi="方正仿宋简体" w:eastAsia="方正仿宋简体" w:cs="方正仿宋简体"/>
          <w:b w:val="0"/>
          <w:i w:val="0"/>
          <w:caps w:val="0"/>
          <w:color w:val="000000"/>
          <w:spacing w:val="0"/>
          <w:sz w:val="32"/>
          <w:szCs w:val="32"/>
        </w:rPr>
        <w:t>2019年用于保障环境保护局机关、下属事业单位等机构正常运转的日常支出</w:t>
      </w:r>
      <w:r>
        <w:rPr>
          <w:rFonts w:hint="eastAsia" w:ascii="方正仿宋简体" w:hAnsi="方正仿宋简体" w:eastAsia="方正仿宋简体" w:cs="方正仿宋简体"/>
          <w:b w:val="0"/>
          <w:i w:val="0"/>
          <w:caps w:val="0"/>
          <w:color w:val="000000"/>
          <w:spacing w:val="0"/>
          <w:sz w:val="32"/>
          <w:szCs w:val="32"/>
          <w:lang w:val="en-US" w:eastAsia="zh-CN"/>
        </w:rPr>
        <w:t>665.43万</w:t>
      </w:r>
      <w:r>
        <w:rPr>
          <w:rFonts w:hint="eastAsia" w:ascii="方正仿宋简体" w:hAnsi="方正仿宋简体" w:eastAsia="方正仿宋简体" w:cs="方正仿宋简体"/>
          <w:b w:val="0"/>
          <w:i w:val="0"/>
          <w:caps w:val="0"/>
          <w:color w:val="000000"/>
          <w:spacing w:val="0"/>
          <w:sz w:val="32"/>
          <w:szCs w:val="32"/>
        </w:rPr>
        <w:t>元，包括基本工资，津贴补贴等工资福利支出</w:t>
      </w:r>
      <w:r>
        <w:rPr>
          <w:rFonts w:hint="eastAsia" w:ascii="方正仿宋简体" w:hAnsi="方正仿宋简体" w:eastAsia="方正仿宋简体" w:cs="方正仿宋简体"/>
          <w:b w:val="0"/>
          <w:i w:val="0"/>
          <w:caps w:val="0"/>
          <w:color w:val="000000"/>
          <w:spacing w:val="0"/>
          <w:sz w:val="32"/>
          <w:szCs w:val="32"/>
          <w:lang w:val="en-US" w:eastAsia="zh-CN"/>
        </w:rPr>
        <w:t>632.47万</w:t>
      </w:r>
      <w:r>
        <w:rPr>
          <w:rFonts w:hint="eastAsia" w:ascii="方正仿宋简体" w:hAnsi="方正仿宋简体" w:eastAsia="方正仿宋简体" w:cs="方正仿宋简体"/>
          <w:b w:val="0"/>
          <w:i w:val="0"/>
          <w:caps w:val="0"/>
          <w:color w:val="000000"/>
          <w:spacing w:val="0"/>
          <w:sz w:val="32"/>
          <w:szCs w:val="32"/>
        </w:rPr>
        <w:t>元，占基本支出的</w:t>
      </w:r>
      <w:r>
        <w:rPr>
          <w:rFonts w:hint="eastAsia" w:ascii="方正仿宋简体" w:hAnsi="方正仿宋简体" w:eastAsia="方正仿宋简体" w:cs="方正仿宋简体"/>
          <w:b w:val="0"/>
          <w:i w:val="0"/>
          <w:caps w:val="0"/>
          <w:color w:val="000000"/>
          <w:spacing w:val="0"/>
          <w:sz w:val="32"/>
          <w:szCs w:val="32"/>
          <w:lang w:val="en-US" w:eastAsia="zh-CN"/>
        </w:rPr>
        <w:t>95.05</w:t>
      </w:r>
      <w:r>
        <w:rPr>
          <w:rFonts w:hint="eastAsia" w:ascii="方正仿宋简体" w:hAnsi="方正仿宋简体" w:eastAsia="方正仿宋简体" w:cs="方正仿宋简体"/>
          <w:b w:val="0"/>
          <w:i w:val="0"/>
          <w:caps w:val="0"/>
          <w:color w:val="000000"/>
          <w:spacing w:val="0"/>
          <w:sz w:val="32"/>
          <w:szCs w:val="32"/>
        </w:rPr>
        <w:t>％；办公经费、取暖费、福利费、工会经费、公务用车运行维护费等日常公用经费（商品和服务支出）</w:t>
      </w:r>
      <w:r>
        <w:rPr>
          <w:rFonts w:hint="eastAsia" w:ascii="方正仿宋简体" w:hAnsi="方正仿宋简体" w:eastAsia="方正仿宋简体" w:cs="方正仿宋简体"/>
          <w:b w:val="0"/>
          <w:i w:val="0"/>
          <w:caps w:val="0"/>
          <w:color w:val="000000"/>
          <w:spacing w:val="0"/>
          <w:sz w:val="32"/>
          <w:szCs w:val="32"/>
          <w:lang w:val="en-US" w:eastAsia="zh-CN"/>
        </w:rPr>
        <w:t>30.72万</w:t>
      </w:r>
      <w:r>
        <w:rPr>
          <w:rFonts w:hint="eastAsia" w:ascii="方正仿宋简体" w:hAnsi="方正仿宋简体" w:eastAsia="方正仿宋简体" w:cs="方正仿宋简体"/>
          <w:b w:val="0"/>
          <w:i w:val="0"/>
          <w:caps w:val="0"/>
          <w:color w:val="000000"/>
          <w:spacing w:val="0"/>
          <w:sz w:val="32"/>
          <w:szCs w:val="32"/>
        </w:rPr>
        <w:t>元，占基本支出的</w:t>
      </w:r>
      <w:r>
        <w:rPr>
          <w:rFonts w:hint="eastAsia" w:ascii="方正仿宋简体" w:hAnsi="方正仿宋简体" w:eastAsia="方正仿宋简体" w:cs="方正仿宋简体"/>
          <w:b w:val="0"/>
          <w:i w:val="0"/>
          <w:caps w:val="0"/>
          <w:color w:val="000000"/>
          <w:spacing w:val="0"/>
          <w:sz w:val="32"/>
          <w:szCs w:val="32"/>
          <w:lang w:val="en-US" w:eastAsia="zh-CN"/>
        </w:rPr>
        <w:t>4.65</w:t>
      </w:r>
      <w:r>
        <w:rPr>
          <w:rFonts w:hint="eastAsia" w:ascii="方正仿宋简体" w:hAnsi="方正仿宋简体" w:eastAsia="方正仿宋简体" w:cs="方正仿宋简体"/>
          <w:b w:val="0"/>
          <w:i w:val="0"/>
          <w:caps w:val="0"/>
          <w:color w:val="000000"/>
          <w:spacing w:val="0"/>
          <w:sz w:val="32"/>
          <w:szCs w:val="32"/>
        </w:rPr>
        <w:t>％；生活补助（对个人和家庭的补助）</w:t>
      </w:r>
      <w:r>
        <w:rPr>
          <w:rFonts w:hint="eastAsia" w:ascii="方正仿宋简体" w:hAnsi="方正仿宋简体" w:eastAsia="方正仿宋简体" w:cs="方正仿宋简体"/>
          <w:b w:val="0"/>
          <w:i w:val="0"/>
          <w:caps w:val="0"/>
          <w:color w:val="000000"/>
          <w:spacing w:val="0"/>
          <w:sz w:val="32"/>
          <w:szCs w:val="32"/>
          <w:lang w:val="en-US" w:eastAsia="zh-CN"/>
        </w:rPr>
        <w:t>2.24万</w:t>
      </w:r>
      <w:r>
        <w:rPr>
          <w:rFonts w:hint="eastAsia" w:ascii="方正仿宋简体" w:hAnsi="方正仿宋简体" w:eastAsia="方正仿宋简体" w:cs="方正仿宋简体"/>
          <w:b w:val="0"/>
          <w:i w:val="0"/>
          <w:caps w:val="0"/>
          <w:color w:val="000000"/>
          <w:spacing w:val="0"/>
          <w:sz w:val="32"/>
          <w:szCs w:val="32"/>
        </w:rPr>
        <w:t>元占基本支出的0.</w:t>
      </w:r>
      <w:r>
        <w:rPr>
          <w:rFonts w:hint="eastAsia" w:ascii="方正仿宋简体" w:hAnsi="方正仿宋简体" w:eastAsia="方正仿宋简体" w:cs="方正仿宋简体"/>
          <w:b w:val="0"/>
          <w:i w:val="0"/>
          <w:caps w:val="0"/>
          <w:color w:val="000000"/>
          <w:spacing w:val="0"/>
          <w:sz w:val="32"/>
          <w:szCs w:val="32"/>
          <w:lang w:val="en-US" w:eastAsia="zh-CN"/>
        </w:rPr>
        <w:t>3</w:t>
      </w:r>
      <w:r>
        <w:rPr>
          <w:rFonts w:hint="eastAsia" w:ascii="方正仿宋简体" w:hAnsi="方正仿宋简体" w:eastAsia="方正仿宋简体" w:cs="方正仿宋简体"/>
          <w:b w:val="0"/>
          <w:i w:val="0"/>
          <w:caps w:val="0"/>
          <w:color w:val="000000"/>
          <w:spacing w:val="0"/>
          <w:sz w:val="32"/>
          <w:szCs w:val="32"/>
        </w:rPr>
        <w:t>%。（人均情况由各部门自行确定）与上年对比基本支出增加</w:t>
      </w:r>
      <w:r>
        <w:rPr>
          <w:rFonts w:hint="eastAsia" w:ascii="方正仿宋简体" w:hAnsi="方正仿宋简体" w:eastAsia="方正仿宋简体" w:cs="方正仿宋简体"/>
          <w:b w:val="0"/>
          <w:i w:val="0"/>
          <w:caps w:val="0"/>
          <w:color w:val="000000"/>
          <w:spacing w:val="0"/>
          <w:sz w:val="32"/>
          <w:szCs w:val="32"/>
          <w:lang w:val="en-US" w:eastAsia="zh-CN"/>
        </w:rPr>
        <w:t>315.91万</w:t>
      </w:r>
      <w:r>
        <w:rPr>
          <w:rFonts w:hint="eastAsia" w:ascii="方正仿宋简体" w:hAnsi="方正仿宋简体" w:eastAsia="方正仿宋简体" w:cs="方正仿宋简体"/>
          <w:b w:val="0"/>
          <w:i w:val="0"/>
          <w:caps w:val="0"/>
          <w:color w:val="000000"/>
          <w:spacing w:val="0"/>
          <w:sz w:val="32"/>
          <w:szCs w:val="32"/>
        </w:rPr>
        <w:t>元，增减变化的原因主要是</w:t>
      </w:r>
      <w:r>
        <w:rPr>
          <w:rFonts w:hint="eastAsia" w:ascii="方正仿宋简体" w:hAnsi="方正仿宋简体" w:eastAsia="方正仿宋简体" w:cs="方正仿宋简体"/>
          <w:b w:val="0"/>
          <w:i w:val="0"/>
          <w:caps w:val="0"/>
          <w:color w:val="000000"/>
          <w:spacing w:val="0"/>
          <w:sz w:val="32"/>
          <w:szCs w:val="32"/>
          <w:lang w:eastAsia="zh-CN"/>
        </w:rPr>
        <w:t>基本</w:t>
      </w:r>
      <w:r>
        <w:rPr>
          <w:rFonts w:hint="eastAsia" w:ascii="方正仿宋简体" w:hAnsi="方正仿宋简体" w:eastAsia="方正仿宋简体" w:cs="方正仿宋简体"/>
          <w:b w:val="0"/>
          <w:i w:val="0"/>
          <w:caps w:val="0"/>
          <w:color w:val="000000"/>
          <w:spacing w:val="0"/>
          <w:sz w:val="32"/>
          <w:szCs w:val="32"/>
        </w:rPr>
        <w:t>工资</w:t>
      </w:r>
      <w:r>
        <w:rPr>
          <w:rFonts w:hint="eastAsia" w:ascii="方正仿宋简体" w:hAnsi="方正仿宋简体" w:eastAsia="方正仿宋简体" w:cs="方正仿宋简体"/>
          <w:b w:val="0"/>
          <w:i w:val="0"/>
          <w:caps w:val="0"/>
          <w:color w:val="000000"/>
          <w:spacing w:val="0"/>
          <w:sz w:val="32"/>
          <w:szCs w:val="32"/>
          <w:lang w:eastAsia="zh-CN"/>
        </w:rPr>
        <w:t>调整增加。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600" w:lineRule="atLeast"/>
        <w:ind w:left="1618" w:right="0" w:hanging="1080"/>
        <w:rPr>
          <w:rFonts w:hint="eastAsia" w:ascii="微软雅黑" w:hAnsi="微软雅黑" w:eastAsia="微软雅黑" w:cs="微软雅黑"/>
          <w:b w:val="0"/>
          <w:i w:val="0"/>
          <w:caps w:val="0"/>
          <w:color w:val="000000"/>
          <w:spacing w:val="0"/>
          <w:sz w:val="21"/>
          <w:szCs w:val="21"/>
        </w:rPr>
      </w:pPr>
      <w:r>
        <w:rPr>
          <w:rFonts w:hint="eastAsia" w:ascii="方正楷体_GBK" w:hAnsi="方正楷体_GBK" w:eastAsia="方正楷体_GBK" w:cs="方正楷体_GBK"/>
          <w:b w:val="0"/>
          <w:i w:val="0"/>
          <w:caps w:val="0"/>
          <w:color w:val="000000"/>
          <w:spacing w:val="0"/>
          <w:sz w:val="32"/>
          <w:szCs w:val="32"/>
        </w:rPr>
        <w:t>（二）</w:t>
      </w:r>
      <w:r>
        <w:rPr>
          <w:rFonts w:hint="default" w:ascii="Times New Roman" w:hAnsi="Times New Roman" w:eastAsia="微软雅黑" w:cs="Times New Roman"/>
          <w:b w:val="0"/>
          <w:i w:val="0"/>
          <w:caps w:val="0"/>
          <w:color w:val="000000"/>
          <w:spacing w:val="0"/>
          <w:sz w:val="14"/>
          <w:szCs w:val="14"/>
        </w:rPr>
        <w:t>    </w:t>
      </w:r>
      <w:r>
        <w:rPr>
          <w:rFonts w:hint="eastAsia" w:ascii="方正楷体_GBK" w:hAnsi="方正楷体_GBK" w:eastAsia="方正楷体_GBK" w:cs="方正楷体_GBK"/>
          <w:b w:val="0"/>
          <w:i w:val="0"/>
          <w:caps w:val="0"/>
          <w:color w:val="000000"/>
          <w:spacing w:val="0"/>
          <w:sz w:val="32"/>
          <w:szCs w:val="32"/>
        </w:rPr>
        <w:t>项目支出情况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600" w:lineRule="atLeast"/>
        <w:ind w:left="0" w:right="0" w:firstLine="640"/>
        <w:jc w:val="both"/>
        <w:rPr>
          <w:rFonts w:hint="eastAsia" w:ascii="微软雅黑" w:hAnsi="微软雅黑" w:eastAsia="微软雅黑" w:cs="微软雅黑"/>
          <w:b w:val="0"/>
          <w:i w:val="0"/>
          <w:caps w:val="0"/>
          <w:color w:val="000000"/>
          <w:spacing w:val="0"/>
          <w:sz w:val="21"/>
          <w:szCs w:val="21"/>
        </w:rPr>
      </w:pPr>
      <w:r>
        <w:rPr>
          <w:rFonts w:hint="eastAsia" w:ascii="方正仿宋简体" w:hAnsi="方正仿宋简体" w:eastAsia="方正仿宋简体" w:cs="方正仿宋简体"/>
          <w:b w:val="0"/>
          <w:i w:val="0"/>
          <w:caps w:val="0"/>
          <w:color w:val="000000"/>
          <w:spacing w:val="0"/>
          <w:sz w:val="32"/>
          <w:szCs w:val="32"/>
        </w:rPr>
        <w:t>2019年用于保障迪庆州环保局机构、下属事业单位等机构为完成特定的行政工作任务或事业发展目标，用于专项业务工作的经费支出2</w:t>
      </w:r>
      <w:r>
        <w:rPr>
          <w:rFonts w:hint="eastAsia" w:ascii="方正仿宋简体" w:hAnsi="方正仿宋简体" w:eastAsia="方正仿宋简体" w:cs="方正仿宋简体"/>
          <w:b w:val="0"/>
          <w:i w:val="0"/>
          <w:caps w:val="0"/>
          <w:color w:val="000000"/>
          <w:spacing w:val="0"/>
          <w:sz w:val="32"/>
          <w:szCs w:val="32"/>
          <w:lang w:val="en-US" w:eastAsia="zh-CN"/>
        </w:rPr>
        <w:t>1</w:t>
      </w:r>
      <w:r>
        <w:rPr>
          <w:rFonts w:hint="eastAsia" w:ascii="方正仿宋简体" w:hAnsi="方正仿宋简体" w:eastAsia="方正仿宋简体" w:cs="方正仿宋简体"/>
          <w:b w:val="0"/>
          <w:i w:val="0"/>
          <w:caps w:val="0"/>
          <w:color w:val="000000"/>
          <w:spacing w:val="0"/>
          <w:sz w:val="32"/>
          <w:szCs w:val="32"/>
        </w:rPr>
        <w:t>4</w:t>
      </w:r>
      <w:r>
        <w:rPr>
          <w:rFonts w:hint="eastAsia" w:ascii="方正仿宋简体" w:hAnsi="方正仿宋简体" w:eastAsia="方正仿宋简体" w:cs="方正仿宋简体"/>
          <w:b w:val="0"/>
          <w:i w:val="0"/>
          <w:caps w:val="0"/>
          <w:color w:val="000000"/>
          <w:spacing w:val="0"/>
          <w:sz w:val="32"/>
          <w:szCs w:val="32"/>
          <w:lang w:eastAsia="zh-CN"/>
        </w:rPr>
        <w:t>万</w:t>
      </w:r>
      <w:r>
        <w:rPr>
          <w:rFonts w:hint="eastAsia" w:ascii="方正仿宋简体" w:hAnsi="方正仿宋简体" w:eastAsia="方正仿宋简体" w:cs="方正仿宋简体"/>
          <w:b w:val="0"/>
          <w:i w:val="0"/>
          <w:caps w:val="0"/>
          <w:color w:val="000000"/>
          <w:spacing w:val="0"/>
          <w:sz w:val="32"/>
          <w:szCs w:val="32"/>
        </w:rPr>
        <w:t>元，如迪庆州第二次全国污染源普查工作经费</w:t>
      </w:r>
      <w:r>
        <w:rPr>
          <w:rFonts w:hint="eastAsia" w:ascii="方正仿宋简体" w:hAnsi="方正仿宋简体" w:eastAsia="方正仿宋简体" w:cs="方正仿宋简体"/>
          <w:b w:val="0"/>
          <w:i w:val="0"/>
          <w:caps w:val="0"/>
          <w:color w:val="000000"/>
          <w:spacing w:val="0"/>
          <w:sz w:val="32"/>
          <w:szCs w:val="32"/>
          <w:lang w:val="en-US" w:eastAsia="zh-CN"/>
        </w:rPr>
        <w:t>10万元</w:t>
      </w:r>
      <w:r>
        <w:rPr>
          <w:rFonts w:hint="eastAsia" w:ascii="方正仿宋简体" w:hAnsi="方正仿宋简体" w:eastAsia="方正仿宋简体" w:cs="方正仿宋简体"/>
          <w:b w:val="0"/>
          <w:i w:val="0"/>
          <w:caps w:val="0"/>
          <w:color w:val="000000"/>
          <w:spacing w:val="0"/>
          <w:sz w:val="32"/>
          <w:szCs w:val="32"/>
        </w:rPr>
        <w:t>、迪庆州污染防治工作经费</w:t>
      </w:r>
      <w:r>
        <w:rPr>
          <w:rFonts w:hint="eastAsia" w:ascii="方正仿宋简体" w:hAnsi="方正仿宋简体" w:eastAsia="方正仿宋简体" w:cs="方正仿宋简体"/>
          <w:b w:val="0"/>
          <w:i w:val="0"/>
          <w:caps w:val="0"/>
          <w:color w:val="000000"/>
          <w:spacing w:val="0"/>
          <w:sz w:val="32"/>
          <w:szCs w:val="32"/>
          <w:lang w:val="en-US" w:eastAsia="zh-CN"/>
        </w:rPr>
        <w:t>50万元</w:t>
      </w:r>
      <w:r>
        <w:rPr>
          <w:rFonts w:hint="eastAsia" w:ascii="方正仿宋简体" w:hAnsi="方正仿宋简体" w:eastAsia="方正仿宋简体" w:cs="方正仿宋简体"/>
          <w:b w:val="0"/>
          <w:i w:val="0"/>
          <w:caps w:val="0"/>
          <w:color w:val="000000"/>
          <w:spacing w:val="0"/>
          <w:sz w:val="32"/>
          <w:szCs w:val="32"/>
        </w:rPr>
        <w:t>、迪庆州水污染防治工作经费</w:t>
      </w:r>
      <w:r>
        <w:rPr>
          <w:rFonts w:hint="eastAsia" w:ascii="方正仿宋简体" w:hAnsi="方正仿宋简体" w:eastAsia="方正仿宋简体" w:cs="方正仿宋简体"/>
          <w:b w:val="0"/>
          <w:i w:val="0"/>
          <w:caps w:val="0"/>
          <w:color w:val="000000"/>
          <w:spacing w:val="0"/>
          <w:sz w:val="32"/>
          <w:szCs w:val="32"/>
          <w:lang w:val="en-US" w:eastAsia="zh-CN"/>
        </w:rPr>
        <w:t>14万元</w:t>
      </w:r>
      <w:r>
        <w:rPr>
          <w:rFonts w:hint="eastAsia" w:ascii="方正仿宋简体" w:hAnsi="方正仿宋简体" w:eastAsia="方正仿宋简体" w:cs="方正仿宋简体"/>
          <w:b w:val="0"/>
          <w:i w:val="0"/>
          <w:caps w:val="0"/>
          <w:color w:val="000000"/>
          <w:spacing w:val="0"/>
          <w:sz w:val="32"/>
          <w:szCs w:val="32"/>
        </w:rPr>
        <w:t>、迪庆州土壤污染防治工作经费</w:t>
      </w:r>
      <w:r>
        <w:rPr>
          <w:rFonts w:hint="eastAsia" w:ascii="方正仿宋简体" w:hAnsi="方正仿宋简体" w:eastAsia="方正仿宋简体" w:cs="方正仿宋简体"/>
          <w:b w:val="0"/>
          <w:i w:val="0"/>
          <w:caps w:val="0"/>
          <w:color w:val="000000"/>
          <w:spacing w:val="0"/>
          <w:sz w:val="32"/>
          <w:szCs w:val="32"/>
          <w:lang w:val="en-US" w:eastAsia="zh-CN"/>
        </w:rPr>
        <w:t>30万元</w:t>
      </w:r>
      <w:r>
        <w:rPr>
          <w:rFonts w:hint="eastAsia" w:ascii="方正仿宋简体" w:hAnsi="方正仿宋简体" w:eastAsia="方正仿宋简体" w:cs="方正仿宋简体"/>
          <w:b w:val="0"/>
          <w:i w:val="0"/>
          <w:caps w:val="0"/>
          <w:color w:val="000000"/>
          <w:spacing w:val="0"/>
          <w:sz w:val="32"/>
          <w:szCs w:val="32"/>
        </w:rPr>
        <w:t>、迪庆州机动车排气污染监督管理信息系统经费</w:t>
      </w:r>
      <w:r>
        <w:rPr>
          <w:rFonts w:hint="eastAsia" w:ascii="方正仿宋简体" w:hAnsi="方正仿宋简体" w:eastAsia="方正仿宋简体" w:cs="方正仿宋简体"/>
          <w:b w:val="0"/>
          <w:i w:val="0"/>
          <w:caps w:val="0"/>
          <w:color w:val="000000"/>
          <w:spacing w:val="0"/>
          <w:sz w:val="32"/>
          <w:szCs w:val="32"/>
          <w:lang w:val="en-US" w:eastAsia="zh-CN"/>
        </w:rPr>
        <w:t>25万元</w:t>
      </w:r>
      <w:r>
        <w:rPr>
          <w:rFonts w:hint="eastAsia" w:ascii="方正仿宋简体" w:hAnsi="方正仿宋简体" w:eastAsia="方正仿宋简体" w:cs="方正仿宋简体"/>
          <w:b w:val="0"/>
          <w:i w:val="0"/>
          <w:caps w:val="0"/>
          <w:color w:val="000000"/>
          <w:spacing w:val="0"/>
          <w:sz w:val="32"/>
          <w:szCs w:val="32"/>
        </w:rPr>
        <w:t>、迪庆州大气污染防治工作经费</w:t>
      </w:r>
      <w:r>
        <w:rPr>
          <w:rFonts w:hint="eastAsia" w:ascii="方正仿宋简体" w:hAnsi="方正仿宋简体" w:eastAsia="方正仿宋简体" w:cs="方正仿宋简体"/>
          <w:b w:val="0"/>
          <w:i w:val="0"/>
          <w:caps w:val="0"/>
          <w:color w:val="000000"/>
          <w:spacing w:val="0"/>
          <w:sz w:val="32"/>
          <w:szCs w:val="32"/>
          <w:lang w:val="en-US" w:eastAsia="zh-CN"/>
        </w:rPr>
        <w:t>20万元</w:t>
      </w:r>
      <w:r>
        <w:rPr>
          <w:rFonts w:hint="eastAsia" w:ascii="方正仿宋简体" w:hAnsi="方正仿宋简体" w:eastAsia="方正仿宋简体" w:cs="方正仿宋简体"/>
          <w:b w:val="0"/>
          <w:i w:val="0"/>
          <w:caps w:val="0"/>
          <w:color w:val="000000"/>
          <w:spacing w:val="0"/>
          <w:sz w:val="32"/>
          <w:szCs w:val="32"/>
        </w:rPr>
        <w:t>、环境保护宣传教育经费</w:t>
      </w:r>
      <w:r>
        <w:rPr>
          <w:rFonts w:hint="eastAsia" w:ascii="方正仿宋简体" w:hAnsi="方正仿宋简体" w:eastAsia="方正仿宋简体" w:cs="方正仿宋简体"/>
          <w:b w:val="0"/>
          <w:i w:val="0"/>
          <w:caps w:val="0"/>
          <w:color w:val="000000"/>
          <w:spacing w:val="0"/>
          <w:sz w:val="32"/>
          <w:szCs w:val="32"/>
          <w:lang w:val="en-US" w:eastAsia="zh-CN"/>
        </w:rPr>
        <w:t>15万元</w:t>
      </w:r>
      <w:r>
        <w:rPr>
          <w:rFonts w:hint="eastAsia" w:ascii="方正仿宋简体" w:hAnsi="方正仿宋简体" w:eastAsia="方正仿宋简体" w:cs="方正仿宋简体"/>
          <w:b w:val="0"/>
          <w:i w:val="0"/>
          <w:caps w:val="0"/>
          <w:color w:val="000000"/>
          <w:spacing w:val="0"/>
          <w:sz w:val="32"/>
          <w:szCs w:val="32"/>
        </w:rPr>
        <w:t>、环境科学研究所科研经费</w:t>
      </w:r>
      <w:r>
        <w:rPr>
          <w:rFonts w:hint="eastAsia" w:ascii="方正仿宋简体" w:hAnsi="方正仿宋简体" w:eastAsia="方正仿宋简体" w:cs="方正仿宋简体"/>
          <w:b w:val="0"/>
          <w:i w:val="0"/>
          <w:caps w:val="0"/>
          <w:color w:val="000000"/>
          <w:spacing w:val="0"/>
          <w:sz w:val="32"/>
          <w:szCs w:val="32"/>
          <w:lang w:val="en-US" w:eastAsia="zh-CN"/>
        </w:rPr>
        <w:t>20万元</w:t>
      </w:r>
      <w:r>
        <w:rPr>
          <w:rFonts w:hint="eastAsia" w:ascii="方正仿宋简体" w:hAnsi="方正仿宋简体" w:eastAsia="方正仿宋简体" w:cs="方正仿宋简体"/>
          <w:b w:val="0"/>
          <w:i w:val="0"/>
          <w:caps w:val="0"/>
          <w:color w:val="000000"/>
          <w:spacing w:val="0"/>
          <w:sz w:val="32"/>
          <w:szCs w:val="32"/>
        </w:rPr>
        <w:t>、保障环境监察执法专项经费</w:t>
      </w:r>
      <w:r>
        <w:rPr>
          <w:rFonts w:hint="eastAsia" w:ascii="方正仿宋简体" w:hAnsi="方正仿宋简体" w:eastAsia="方正仿宋简体" w:cs="方正仿宋简体"/>
          <w:b w:val="0"/>
          <w:i w:val="0"/>
          <w:caps w:val="0"/>
          <w:color w:val="000000"/>
          <w:spacing w:val="0"/>
          <w:sz w:val="32"/>
          <w:szCs w:val="32"/>
          <w:lang w:val="en-US" w:eastAsia="zh-CN"/>
        </w:rPr>
        <w:t>30万元</w:t>
      </w:r>
      <w:r>
        <w:rPr>
          <w:rFonts w:hint="eastAsia" w:ascii="方正仿宋简体" w:hAnsi="方正仿宋简体" w:eastAsia="方正仿宋简体" w:cs="方正仿宋简体"/>
          <w:b w:val="0"/>
          <w:i w:val="0"/>
          <w:caps w:val="0"/>
          <w:color w:val="000000"/>
          <w:spacing w:val="0"/>
          <w:sz w:val="32"/>
          <w:szCs w:val="32"/>
        </w:rPr>
        <w:t>等开支。与上年对比增加了1</w:t>
      </w:r>
      <w:r>
        <w:rPr>
          <w:rFonts w:hint="eastAsia" w:ascii="方正仿宋简体" w:hAnsi="方正仿宋简体" w:eastAsia="方正仿宋简体" w:cs="方正仿宋简体"/>
          <w:b w:val="0"/>
          <w:i w:val="0"/>
          <w:caps w:val="0"/>
          <w:color w:val="000000"/>
          <w:spacing w:val="0"/>
          <w:sz w:val="32"/>
          <w:szCs w:val="32"/>
          <w:lang w:val="en-US" w:eastAsia="zh-CN"/>
        </w:rPr>
        <w:t>1</w:t>
      </w:r>
      <w:r>
        <w:rPr>
          <w:rFonts w:hint="eastAsia" w:ascii="方正仿宋简体" w:hAnsi="方正仿宋简体" w:eastAsia="方正仿宋简体" w:cs="方正仿宋简体"/>
          <w:b w:val="0"/>
          <w:i w:val="0"/>
          <w:caps w:val="0"/>
          <w:color w:val="000000"/>
          <w:spacing w:val="0"/>
          <w:sz w:val="32"/>
          <w:szCs w:val="32"/>
        </w:rPr>
        <w:t>4</w:t>
      </w:r>
      <w:r>
        <w:rPr>
          <w:rFonts w:hint="eastAsia" w:ascii="方正仿宋简体" w:hAnsi="方正仿宋简体" w:eastAsia="方正仿宋简体" w:cs="方正仿宋简体"/>
          <w:b w:val="0"/>
          <w:i w:val="0"/>
          <w:caps w:val="0"/>
          <w:color w:val="000000"/>
          <w:spacing w:val="0"/>
          <w:sz w:val="32"/>
          <w:szCs w:val="32"/>
          <w:lang w:eastAsia="zh-CN"/>
        </w:rPr>
        <w:t>万</w:t>
      </w:r>
      <w:r>
        <w:rPr>
          <w:rFonts w:hint="eastAsia" w:ascii="方正仿宋简体" w:hAnsi="方正仿宋简体" w:eastAsia="方正仿宋简体" w:cs="方正仿宋简体"/>
          <w:b w:val="0"/>
          <w:i w:val="0"/>
          <w:caps w:val="0"/>
          <w:color w:val="000000"/>
          <w:spacing w:val="0"/>
          <w:sz w:val="32"/>
          <w:szCs w:val="32"/>
        </w:rPr>
        <w:t>元。</w:t>
      </w:r>
    </w:p>
    <w:p>
      <w:pPr>
        <w:widowControl/>
        <w:numPr>
          <w:ilvl w:val="0"/>
          <w:numId w:val="3"/>
        </w:numPr>
        <w:ind w:firstLine="600" w:firstLineChars="200"/>
        <w:jc w:val="left"/>
        <w:rPr>
          <w:rFonts w:ascii="黑体" w:hAnsi="黑体" w:eastAsia="黑体"/>
          <w:kern w:val="0"/>
          <w:sz w:val="30"/>
          <w:szCs w:val="30"/>
        </w:rPr>
      </w:pPr>
      <w:r>
        <w:rPr>
          <w:rFonts w:ascii="黑体" w:hAnsi="黑体" w:eastAsia="黑体"/>
          <w:kern w:val="0"/>
          <w:sz w:val="30"/>
          <w:szCs w:val="30"/>
        </w:rPr>
        <w:t>省对下转项转移支付情况</w:t>
      </w:r>
    </w:p>
    <w:p>
      <w:pPr>
        <w:widowControl/>
        <w:numPr>
          <w:ilvl w:val="0"/>
          <w:numId w:val="0"/>
        </w:numPr>
        <w:jc w:val="left"/>
        <w:rPr>
          <w:rFonts w:hint="eastAsia" w:ascii="仿宋_GB2312" w:hAnsi="仿宋_GB2312" w:eastAsia="仿宋_GB2312" w:cs="仿宋_GB2312"/>
          <w:kern w:val="0"/>
          <w:sz w:val="30"/>
          <w:szCs w:val="30"/>
          <w:lang w:val="en-US" w:eastAsia="zh-CN"/>
        </w:rPr>
      </w:pPr>
      <w:r>
        <w:rPr>
          <w:rFonts w:hint="eastAsia" w:ascii="黑体" w:hAnsi="黑体" w:eastAsia="黑体"/>
          <w:kern w:val="0"/>
          <w:sz w:val="30"/>
          <w:szCs w:val="30"/>
          <w:lang w:val="en-US" w:eastAsia="zh-CN"/>
        </w:rPr>
        <w:t xml:space="preserve">   </w:t>
      </w:r>
      <w:r>
        <w:rPr>
          <w:rFonts w:hint="eastAsia" w:ascii="仿宋_GB2312" w:hAnsi="仿宋_GB2312" w:eastAsia="仿宋_GB2312" w:cs="仿宋_GB2312"/>
          <w:kern w:val="0"/>
          <w:sz w:val="30"/>
          <w:szCs w:val="30"/>
          <w:lang w:val="en-US" w:eastAsia="zh-CN"/>
        </w:rPr>
        <w:t>（本条分组按项级科目细化）</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450" w:firstLineChars="150"/>
        <w:jc w:val="left"/>
        <w:rPr>
          <w:rFonts w:hint="eastAsia" w:eastAsia="仿宋_GB2312"/>
          <w:kern w:val="0"/>
          <w:sz w:val="30"/>
          <w:szCs w:val="30"/>
          <w:lang w:eastAsia="zh-CN"/>
        </w:rPr>
      </w:pPr>
      <w:r>
        <w:rPr>
          <w:rFonts w:hint="eastAsia" w:eastAsia="仿宋_GB2312"/>
          <w:kern w:val="0"/>
          <w:sz w:val="30"/>
          <w:szCs w:val="30"/>
          <w:lang w:eastAsia="zh-CN"/>
        </w:rPr>
        <w:t>无</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无</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无</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ind w:firstLine="600"/>
        <w:jc w:val="left"/>
        <w:rPr>
          <w:rFonts w:eastAsia="仿宋_GB2312"/>
          <w:kern w:val="0"/>
          <w:sz w:val="30"/>
          <w:szCs w:val="30"/>
        </w:rPr>
      </w:pPr>
      <w:r>
        <w:rPr>
          <w:rFonts w:eastAsia="仿宋_GB2312"/>
          <w:kern w:val="0"/>
          <w:sz w:val="30"/>
          <w:szCs w:val="30"/>
        </w:rPr>
        <w:t>根据《中华人民共和国政府采购法》的有关规定，编制了政府采购预算，共涉及采购项目</w:t>
      </w:r>
      <w:r>
        <w:rPr>
          <w:rFonts w:hint="eastAsia" w:eastAsia="仿宋_GB2312"/>
          <w:kern w:val="0"/>
          <w:sz w:val="30"/>
          <w:szCs w:val="30"/>
          <w:lang w:val="en-US" w:eastAsia="zh-CN"/>
        </w:rPr>
        <w:t>5</w:t>
      </w:r>
      <w:r>
        <w:rPr>
          <w:rFonts w:eastAsia="仿宋_GB2312"/>
          <w:kern w:val="0"/>
          <w:sz w:val="30"/>
          <w:szCs w:val="30"/>
        </w:rPr>
        <w:t>个，采购预算资金</w:t>
      </w:r>
      <w:r>
        <w:rPr>
          <w:rFonts w:hint="eastAsia" w:eastAsia="仿宋_GB2312"/>
          <w:kern w:val="0"/>
          <w:sz w:val="30"/>
          <w:szCs w:val="30"/>
          <w:lang w:val="en-US" w:eastAsia="zh-CN"/>
        </w:rPr>
        <w:t>85</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hint="eastAsia" w:ascii="楷体_GB2312" w:eastAsia="楷体_GB2312"/>
          <w:kern w:val="0"/>
          <w:sz w:val="30"/>
          <w:szCs w:val="30"/>
          <w:lang w:eastAsia="zh-CN"/>
        </w:rPr>
      </w:pPr>
      <w:r>
        <w:rPr>
          <w:rFonts w:hint="eastAsia" w:ascii="楷体" w:hAnsi="楷体" w:eastAsia="楷体" w:cs="楷体"/>
          <w:b w:val="0"/>
          <w:bCs w:val="0"/>
          <w:kern w:val="0"/>
          <w:sz w:val="30"/>
          <w:szCs w:val="30"/>
        </w:rPr>
        <w:t>（一）</w:t>
      </w:r>
      <w:r>
        <w:rPr>
          <w:rFonts w:hint="eastAsia" w:ascii="楷体_GB2312" w:eastAsia="楷体_GB2312"/>
          <w:kern w:val="0"/>
          <w:sz w:val="30"/>
          <w:szCs w:val="30"/>
          <w:lang w:eastAsia="zh-CN"/>
        </w:rPr>
        <w:t>部门“三公”经费增减变化情况及原因说明</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 xml:space="preserve">  我局在执行预算的过程中，严格按照财务管理制度，加强内控制度，严格控制一般性办公经费及“三公”经费支出，没有专项的“三公”经费预算。无因公出国出境经费预算，公务接待费按包干经费的20%预算，车辆购置与运行维护费按每辆1.5万元预算。   </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 xml:space="preserve"> 1、无因公出国出境经费车辆购置费预算。     </w:t>
      </w:r>
    </w:p>
    <w:p>
      <w:pPr>
        <w:widowControl/>
        <w:numPr>
          <w:ilvl w:val="0"/>
          <w:numId w:val="4"/>
        </w:numPr>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公务接待：203000×20%=4.06万元。     3</w:t>
      </w:r>
    </w:p>
    <w:p>
      <w:pPr>
        <w:widowControl/>
        <w:numPr>
          <w:ilvl w:val="0"/>
          <w:numId w:val="4"/>
        </w:numPr>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 xml:space="preserve">、公务用车运行维护费：1.5×3=4.5万元。 </w:t>
      </w:r>
    </w:p>
    <w:p>
      <w:pPr>
        <w:widowControl/>
        <w:numPr>
          <w:numId w:val="0"/>
        </w:numPr>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上年度公务接待费预算4.06万元，公务用车运行维护费预算4.5万元，本年度公务用车运行维护费及公务接待经费预算与上年度一致。</w:t>
      </w:r>
    </w:p>
    <w:p>
      <w:pPr>
        <w:widowControl/>
        <w:numPr>
          <w:numId w:val="0"/>
        </w:numPr>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二）预算项目支出增加：2018年度项目预算100万元，2019年度项目预算214万元，主要变动原因项目增加，增加了4个项目，分别是：迪庆州水污染防治工作经费、迪庆州土壤污染防治工作经费、迪庆州机动车排气污染监督管理信息系统经费、迪庆州大气污染防治工作经费。</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（三）……</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hint="eastAsia" w:ascii="楷体_GB2312" w:eastAsia="楷体_GB2312"/>
          <w:kern w:val="0"/>
          <w:sz w:val="30"/>
          <w:szCs w:val="30"/>
          <w:lang w:eastAsia="zh-CN"/>
        </w:rPr>
      </w:pPr>
      <w:r>
        <w:rPr>
          <w:rFonts w:ascii="楷体_GB2312" w:eastAsia="楷体_GB2312"/>
          <w:kern w:val="0"/>
          <w:sz w:val="30"/>
          <w:szCs w:val="30"/>
        </w:rPr>
        <w:t>（一）专业名词解释</w:t>
      </w:r>
    </w:p>
    <w:p>
      <w:pPr>
        <w:widowControl/>
        <w:ind w:firstLine="600" w:firstLineChars="200"/>
        <w:jc w:val="left"/>
        <w:rPr>
          <w:rFonts w:hint="eastAsia" w:ascii="楷体_GB2312" w:eastAsia="楷体_GB2312"/>
          <w:kern w:val="0"/>
          <w:sz w:val="30"/>
          <w:szCs w:val="30"/>
          <w:lang w:eastAsia="zh-CN"/>
        </w:rPr>
      </w:pPr>
      <w:r>
        <w:rPr>
          <w:rFonts w:hint="eastAsia" w:ascii="楷体_GB2312" w:eastAsia="楷体_GB2312"/>
          <w:kern w:val="0"/>
          <w:sz w:val="30"/>
          <w:szCs w:val="30"/>
          <w:lang w:eastAsia="zh-CN"/>
        </w:rPr>
        <w:t>“三公”经费：是指财政拨款支出安排的出国（境）费、车辆购置及运行费、公务接待费这三项经费。</w:t>
      </w:r>
    </w:p>
    <w:p>
      <w:pPr>
        <w:widowControl/>
        <w:ind w:firstLine="600" w:firstLineChars="200"/>
        <w:jc w:val="left"/>
        <w:rPr>
          <w:rFonts w:hint="eastAsia" w:ascii="楷体_GB2312" w:eastAsia="楷体_GB2312"/>
          <w:kern w:val="0"/>
          <w:sz w:val="30"/>
          <w:szCs w:val="30"/>
          <w:lang w:eastAsia="zh-CN"/>
        </w:rPr>
      </w:pPr>
      <w:r>
        <w:rPr>
          <w:rFonts w:hint="eastAsia" w:ascii="楷体_GB2312" w:eastAsia="楷体_GB2312"/>
          <w:kern w:val="0"/>
          <w:sz w:val="30"/>
          <w:szCs w:val="30"/>
          <w:lang w:eastAsia="zh-CN"/>
        </w:rPr>
        <w:t>部门预算：是部门依据国家有关政策规定及其行使职能的需要，由基层预算单位编制，逐级上报、审核、汇总，经财政部门审核后提交立法机关依法批准的涵盖部门各项收支的综合财政计划。主要包括：收入、基本支出和项目预算等内容。</w:t>
      </w:r>
    </w:p>
    <w:p>
      <w:pPr>
        <w:widowControl/>
        <w:ind w:firstLine="600" w:firstLineChars="200"/>
        <w:jc w:val="left"/>
        <w:rPr>
          <w:rFonts w:hint="eastAsia" w:ascii="楷体_GB2312" w:eastAsia="楷体_GB2312"/>
          <w:kern w:val="0"/>
          <w:sz w:val="30"/>
          <w:szCs w:val="30"/>
          <w:lang w:eastAsia="zh-CN"/>
        </w:rPr>
      </w:pPr>
      <w:r>
        <w:rPr>
          <w:rFonts w:hint="eastAsia" w:ascii="楷体_GB2312" w:eastAsia="楷体_GB2312"/>
          <w:kern w:val="0"/>
          <w:sz w:val="30"/>
          <w:szCs w:val="30"/>
          <w:lang w:eastAsia="zh-CN"/>
        </w:rPr>
        <w:t>基本支出预算的编制：各部门要根据国家现有的经费政策和规定测算本部门的人员经费和公用经费；要按照预算年度所有因素和事项，分别轻重缓急测算每一级科目支出需求。基本支出预算包括人员经费和公用经费。人员经费包括基本工资、补助工资、其他工资、职工福利费和社会保障费等。人员经费预算应按机构编制主管部门批准的人员编制内的实有人数和国家规定的工资、津贴、补贴标准测算。公用经费包括公务费、小型设备购置费和修缮费、业务费和业务招待费等。各部门和单位应根据现有的公共资源情况和业务工作性质，按照财政部核定的公用经费单项定额标准和调整系数测算、编制。</w:t>
      </w:r>
    </w:p>
    <w:p>
      <w:pPr>
        <w:widowControl/>
        <w:ind w:firstLine="600" w:firstLineChars="200"/>
        <w:jc w:val="left"/>
        <w:rPr>
          <w:rFonts w:hint="eastAsia" w:ascii="楷体_GB2312" w:eastAsia="楷体_GB2312"/>
          <w:kern w:val="0"/>
          <w:sz w:val="30"/>
          <w:szCs w:val="30"/>
          <w:lang w:eastAsia="zh-CN"/>
        </w:rPr>
      </w:pPr>
      <w:r>
        <w:rPr>
          <w:rFonts w:hint="eastAsia" w:ascii="楷体_GB2312" w:eastAsia="楷体_GB2312"/>
          <w:kern w:val="0"/>
          <w:sz w:val="30"/>
          <w:szCs w:val="30"/>
          <w:lang w:eastAsia="zh-CN"/>
        </w:rPr>
        <w:t>项目预算的编制：行政事业单位公用经费中的大型修缮费、购置费等；列入部门预算中的国家专门设立的事业发展项目支出；基本建设、挖潜改造、科技三项费用、支援农村生产性支出等建设性专项支出。部门申报项目时要进行可行性论证，对提出的项目从技术、财务、成本费用、组织机构、社会效益等方面进行分析，并列入项目备选库，财政部根据各部门事业发展需要和国家财力可能统筹安排。</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600" w:lineRule="atLeast"/>
        <w:ind w:left="0" w:right="0" w:firstLine="640"/>
        <w:rPr>
          <w:rFonts w:hint="eastAsia" w:ascii="微软雅黑" w:hAnsi="微软雅黑" w:eastAsia="微软雅黑" w:cs="微软雅黑"/>
          <w:b w:val="0"/>
          <w:i w:val="0"/>
          <w:caps w:val="0"/>
          <w:color w:val="000000"/>
          <w:spacing w:val="0"/>
          <w:sz w:val="21"/>
          <w:szCs w:val="21"/>
        </w:rPr>
      </w:pPr>
      <w:r>
        <w:rPr>
          <w:rFonts w:hint="eastAsia" w:ascii="方正仿宋_GBK" w:hAnsi="方正仿宋_GBK" w:eastAsia="方正仿宋_GBK" w:cs="方正仿宋_GBK"/>
          <w:b w:val="0"/>
          <w:i w:val="0"/>
          <w:caps w:val="0"/>
          <w:color w:val="000000"/>
          <w:spacing w:val="0"/>
          <w:sz w:val="32"/>
          <w:szCs w:val="32"/>
        </w:rPr>
        <w:t>迪庆州环境保护局2019年机关运行经费支出559807.24元，主要用于办公费、取暖费、工会经费、福利费、公务用车运行维护费等。</w:t>
      </w:r>
    </w:p>
    <w:p>
      <w:pPr>
        <w:widowControl/>
        <w:numPr>
          <w:ilvl w:val="0"/>
          <w:numId w:val="5"/>
        </w:numPr>
        <w:ind w:firstLine="600" w:firstLineChars="200"/>
        <w:jc w:val="left"/>
        <w:rPr>
          <w:rFonts w:ascii="楷体_GB2312" w:eastAsia="楷体_GB2312"/>
          <w:kern w:val="0"/>
          <w:sz w:val="30"/>
          <w:szCs w:val="30"/>
        </w:rPr>
      </w:pPr>
      <w:r>
        <w:rPr>
          <w:rFonts w:ascii="楷体_GB2312" w:eastAsia="楷体_GB2312"/>
          <w:kern w:val="0"/>
          <w:sz w:val="30"/>
          <w:szCs w:val="30"/>
        </w:rPr>
        <w:t>国有资产占用情况</w:t>
      </w:r>
    </w:p>
    <w:p>
      <w:pPr>
        <w:widowControl/>
        <w:numPr>
          <w:ilvl w:val="0"/>
          <w:numId w:val="0"/>
        </w:numPr>
        <w:jc w:val="left"/>
        <w:rPr>
          <w:rFonts w:hint="eastAsia" w:ascii="方正仿宋_GBK" w:hAnsi="方正仿宋_GBK" w:eastAsia="方正仿宋_GBK" w:cs="方正仿宋_GBK"/>
          <w:b w:val="0"/>
          <w:i w:val="0"/>
          <w:caps w:val="0"/>
          <w:color w:val="000000"/>
          <w:spacing w:val="0"/>
          <w:kern w:val="0"/>
          <w:sz w:val="32"/>
          <w:szCs w:val="32"/>
          <w:lang w:val="en-US" w:eastAsia="zh-CN" w:bidi="ar"/>
        </w:rPr>
      </w:pPr>
      <w:r>
        <w:rPr>
          <w:rFonts w:hint="eastAsia" w:ascii="楷体_GB2312" w:eastAsia="楷体_GB2312"/>
          <w:kern w:val="0"/>
          <w:sz w:val="30"/>
          <w:szCs w:val="30"/>
          <w:lang w:val="en-US" w:eastAsia="zh-CN"/>
        </w:rPr>
        <w:t xml:space="preserve">    </w:t>
      </w:r>
      <w:r>
        <w:rPr>
          <w:rFonts w:hint="eastAsia" w:ascii="方正仿宋_GBK" w:hAnsi="方正仿宋_GBK" w:eastAsia="方正仿宋_GBK" w:cs="方正仿宋_GBK"/>
          <w:b w:val="0"/>
          <w:i w:val="0"/>
          <w:caps w:val="0"/>
          <w:color w:val="000000"/>
          <w:spacing w:val="0"/>
          <w:kern w:val="0"/>
          <w:sz w:val="32"/>
          <w:szCs w:val="32"/>
          <w:lang w:val="en-US" w:eastAsia="zh-CN" w:bidi="ar"/>
        </w:rPr>
        <w:t>鉴于截至</w:t>
      </w:r>
      <w:r>
        <w:rPr>
          <w:rFonts w:hint="default" w:ascii="方正仿宋_GBK" w:hAnsi="方正仿宋_GBK" w:eastAsia="方正仿宋_GBK" w:cs="方正仿宋_GBK"/>
          <w:b w:val="0"/>
          <w:i w:val="0"/>
          <w:caps w:val="0"/>
          <w:color w:val="000000"/>
          <w:spacing w:val="0"/>
          <w:kern w:val="0"/>
          <w:sz w:val="32"/>
          <w:szCs w:val="32"/>
          <w:lang w:val="en-US" w:eastAsia="zh-CN" w:bidi="ar"/>
        </w:rPr>
        <w:t>2018</w:t>
      </w:r>
      <w:r>
        <w:rPr>
          <w:rFonts w:hint="eastAsia" w:ascii="方正仿宋_GBK" w:hAnsi="方正仿宋_GBK" w:eastAsia="方正仿宋_GBK" w:cs="方正仿宋_GBK"/>
          <w:b w:val="0"/>
          <w:i w:val="0"/>
          <w:caps w:val="0"/>
          <w:color w:val="000000"/>
          <w:spacing w:val="0"/>
          <w:kern w:val="0"/>
          <w:sz w:val="32"/>
          <w:szCs w:val="32"/>
          <w:lang w:val="en-US" w:eastAsia="zh-CN" w:bidi="ar"/>
        </w:rPr>
        <w:t>年</w:t>
      </w:r>
      <w:r>
        <w:rPr>
          <w:rFonts w:hint="default" w:ascii="方正仿宋_GBK" w:hAnsi="方正仿宋_GBK" w:eastAsia="方正仿宋_GBK" w:cs="方正仿宋_GBK"/>
          <w:b w:val="0"/>
          <w:i w:val="0"/>
          <w:caps w:val="0"/>
          <w:color w:val="000000"/>
          <w:spacing w:val="0"/>
          <w:kern w:val="0"/>
          <w:sz w:val="32"/>
          <w:szCs w:val="32"/>
          <w:lang w:val="en-US" w:eastAsia="zh-CN" w:bidi="ar"/>
        </w:rPr>
        <w:t>12</w:t>
      </w:r>
      <w:r>
        <w:rPr>
          <w:rFonts w:hint="eastAsia" w:ascii="方正仿宋_GBK" w:hAnsi="方正仿宋_GBK" w:eastAsia="方正仿宋_GBK" w:cs="方正仿宋_GBK"/>
          <w:b w:val="0"/>
          <w:i w:val="0"/>
          <w:caps w:val="0"/>
          <w:color w:val="000000"/>
          <w:spacing w:val="0"/>
          <w:kern w:val="0"/>
          <w:sz w:val="32"/>
          <w:szCs w:val="32"/>
          <w:lang w:val="en-US" w:eastAsia="zh-CN" w:bidi="ar"/>
        </w:rPr>
        <w:t>月</w:t>
      </w:r>
      <w:r>
        <w:rPr>
          <w:rFonts w:hint="default" w:ascii="方正仿宋_GBK" w:hAnsi="方正仿宋_GBK" w:eastAsia="方正仿宋_GBK" w:cs="方正仿宋_GBK"/>
          <w:b w:val="0"/>
          <w:i w:val="0"/>
          <w:caps w:val="0"/>
          <w:color w:val="000000"/>
          <w:spacing w:val="0"/>
          <w:kern w:val="0"/>
          <w:sz w:val="32"/>
          <w:szCs w:val="32"/>
          <w:lang w:val="en-US" w:eastAsia="zh-CN" w:bidi="ar"/>
        </w:rPr>
        <w:t>31</w:t>
      </w:r>
      <w:r>
        <w:rPr>
          <w:rFonts w:hint="eastAsia" w:ascii="方正仿宋_GBK" w:hAnsi="方正仿宋_GBK" w:eastAsia="方正仿宋_GBK" w:cs="方正仿宋_GBK"/>
          <w:b w:val="0"/>
          <w:i w:val="0"/>
          <w:caps w:val="0"/>
          <w:color w:val="000000"/>
          <w:spacing w:val="0"/>
          <w:kern w:val="0"/>
          <w:sz w:val="32"/>
          <w:szCs w:val="32"/>
          <w:lang w:val="en-US" w:eastAsia="zh-CN" w:bidi="ar"/>
        </w:rPr>
        <w:t>日的国有资产占有使用情况需在完成</w:t>
      </w:r>
      <w:r>
        <w:rPr>
          <w:rFonts w:hint="default" w:ascii="方正仿宋_GBK" w:hAnsi="方正仿宋_GBK" w:eastAsia="方正仿宋_GBK" w:cs="方正仿宋_GBK"/>
          <w:b w:val="0"/>
          <w:i w:val="0"/>
          <w:caps w:val="0"/>
          <w:color w:val="000000"/>
          <w:spacing w:val="0"/>
          <w:kern w:val="0"/>
          <w:sz w:val="32"/>
          <w:szCs w:val="32"/>
          <w:lang w:val="en-US" w:eastAsia="zh-CN" w:bidi="ar"/>
        </w:rPr>
        <w:t>2018</w:t>
      </w:r>
      <w:r>
        <w:rPr>
          <w:rFonts w:hint="eastAsia" w:ascii="方正仿宋_GBK" w:hAnsi="方正仿宋_GBK" w:eastAsia="方正仿宋_GBK" w:cs="方正仿宋_GBK"/>
          <w:b w:val="0"/>
          <w:i w:val="0"/>
          <w:caps w:val="0"/>
          <w:color w:val="000000"/>
          <w:spacing w:val="0"/>
          <w:kern w:val="0"/>
          <w:sz w:val="32"/>
          <w:szCs w:val="32"/>
          <w:lang w:val="en-US" w:eastAsia="zh-CN" w:bidi="ar"/>
        </w:rPr>
        <w:t>年决算编制后才能统计汇总相关数据，因此，将在公开</w:t>
      </w:r>
      <w:r>
        <w:rPr>
          <w:rFonts w:hint="default" w:ascii="方正仿宋_GBK" w:hAnsi="方正仿宋_GBK" w:eastAsia="方正仿宋_GBK" w:cs="方正仿宋_GBK"/>
          <w:b w:val="0"/>
          <w:i w:val="0"/>
          <w:caps w:val="0"/>
          <w:color w:val="000000"/>
          <w:spacing w:val="0"/>
          <w:kern w:val="0"/>
          <w:sz w:val="32"/>
          <w:szCs w:val="32"/>
          <w:lang w:val="en-US" w:eastAsia="zh-CN" w:bidi="ar"/>
        </w:rPr>
        <w:t>2018</w:t>
      </w:r>
      <w:r>
        <w:rPr>
          <w:rFonts w:hint="eastAsia" w:ascii="方正仿宋_GBK" w:hAnsi="方正仿宋_GBK" w:eastAsia="方正仿宋_GBK" w:cs="方正仿宋_GBK"/>
          <w:b w:val="0"/>
          <w:i w:val="0"/>
          <w:caps w:val="0"/>
          <w:color w:val="000000"/>
          <w:spacing w:val="0"/>
          <w:kern w:val="0"/>
          <w:sz w:val="32"/>
          <w:szCs w:val="32"/>
          <w:lang w:val="en-US" w:eastAsia="zh-CN" w:bidi="ar"/>
        </w:rPr>
        <w:t>年度部门决算时一并公开部门截至</w:t>
      </w:r>
      <w:r>
        <w:rPr>
          <w:rFonts w:hint="default" w:ascii="方正仿宋_GBK" w:hAnsi="方正仿宋_GBK" w:eastAsia="方正仿宋_GBK" w:cs="方正仿宋_GBK"/>
          <w:b w:val="0"/>
          <w:i w:val="0"/>
          <w:caps w:val="0"/>
          <w:color w:val="000000"/>
          <w:spacing w:val="0"/>
          <w:kern w:val="0"/>
          <w:sz w:val="32"/>
          <w:szCs w:val="32"/>
          <w:lang w:val="en-US" w:eastAsia="zh-CN" w:bidi="ar"/>
        </w:rPr>
        <w:t>2018</w:t>
      </w:r>
      <w:r>
        <w:rPr>
          <w:rFonts w:hint="eastAsia" w:ascii="方正仿宋_GBK" w:hAnsi="方正仿宋_GBK" w:eastAsia="方正仿宋_GBK" w:cs="方正仿宋_GBK"/>
          <w:b w:val="0"/>
          <w:i w:val="0"/>
          <w:caps w:val="0"/>
          <w:color w:val="000000"/>
          <w:spacing w:val="0"/>
          <w:kern w:val="0"/>
          <w:sz w:val="32"/>
          <w:szCs w:val="32"/>
          <w:lang w:val="en-US" w:eastAsia="zh-CN" w:bidi="ar"/>
        </w:rPr>
        <w:t>年</w:t>
      </w:r>
      <w:r>
        <w:rPr>
          <w:rFonts w:hint="default" w:ascii="方正仿宋_GBK" w:hAnsi="方正仿宋_GBK" w:eastAsia="方正仿宋_GBK" w:cs="方正仿宋_GBK"/>
          <w:b w:val="0"/>
          <w:i w:val="0"/>
          <w:caps w:val="0"/>
          <w:color w:val="000000"/>
          <w:spacing w:val="0"/>
          <w:kern w:val="0"/>
          <w:sz w:val="32"/>
          <w:szCs w:val="32"/>
          <w:lang w:val="en-US" w:eastAsia="zh-CN" w:bidi="ar"/>
        </w:rPr>
        <w:t>12</w:t>
      </w:r>
      <w:r>
        <w:rPr>
          <w:rFonts w:hint="eastAsia" w:ascii="方正仿宋_GBK" w:hAnsi="方正仿宋_GBK" w:eastAsia="方正仿宋_GBK" w:cs="方正仿宋_GBK"/>
          <w:b w:val="0"/>
          <w:i w:val="0"/>
          <w:caps w:val="0"/>
          <w:color w:val="000000"/>
          <w:spacing w:val="0"/>
          <w:kern w:val="0"/>
          <w:sz w:val="32"/>
          <w:szCs w:val="32"/>
          <w:lang w:val="en-US" w:eastAsia="zh-CN" w:bidi="ar"/>
        </w:rPr>
        <w:t>月</w:t>
      </w:r>
      <w:r>
        <w:rPr>
          <w:rFonts w:hint="default" w:ascii="方正仿宋_GBK" w:hAnsi="方正仿宋_GBK" w:eastAsia="方正仿宋_GBK" w:cs="方正仿宋_GBK"/>
          <w:b w:val="0"/>
          <w:i w:val="0"/>
          <w:caps w:val="0"/>
          <w:color w:val="000000"/>
          <w:spacing w:val="0"/>
          <w:kern w:val="0"/>
          <w:sz w:val="32"/>
          <w:szCs w:val="32"/>
          <w:lang w:val="en-US" w:eastAsia="zh-CN" w:bidi="ar"/>
        </w:rPr>
        <w:t>31</w:t>
      </w:r>
      <w:r>
        <w:rPr>
          <w:rFonts w:hint="eastAsia" w:ascii="方正仿宋_GBK" w:hAnsi="方正仿宋_GBK" w:eastAsia="方正仿宋_GBK" w:cs="方正仿宋_GBK"/>
          <w:b w:val="0"/>
          <w:i w:val="0"/>
          <w:caps w:val="0"/>
          <w:color w:val="000000"/>
          <w:spacing w:val="0"/>
          <w:kern w:val="0"/>
          <w:sz w:val="32"/>
          <w:szCs w:val="32"/>
          <w:lang w:val="en-US" w:eastAsia="zh-CN" w:bidi="ar"/>
        </w:rPr>
        <w:t>日的国有资产占有使用情况。</w:t>
      </w:r>
    </w:p>
    <w:p>
      <w:pPr>
        <w:widowControl/>
        <w:numPr>
          <w:ilvl w:val="0"/>
          <w:numId w:val="5"/>
        </w:numPr>
        <w:ind w:firstLine="600" w:firstLineChars="200"/>
        <w:jc w:val="left"/>
        <w:rPr>
          <w:rFonts w:ascii="楷体_GB2312" w:eastAsia="楷体_GB2312"/>
          <w:kern w:val="0"/>
          <w:sz w:val="30"/>
          <w:szCs w:val="30"/>
        </w:rPr>
      </w:pPr>
      <w:r>
        <w:rPr>
          <w:rFonts w:hint="eastAsia" w:ascii="楷体_GB2312" w:eastAsia="楷体_GB2312"/>
          <w:kern w:val="0"/>
          <w:sz w:val="30"/>
          <w:szCs w:val="30"/>
          <w:lang w:eastAsia="zh-CN"/>
        </w:rPr>
        <w:t>本部门预算绩效情况说明</w:t>
      </w:r>
    </w:p>
    <w:p>
      <w:pPr>
        <w:pStyle w:val="2"/>
        <w:keepNext w:val="0"/>
        <w:keepLines w:val="0"/>
        <w:pageBreakBefore w:val="0"/>
        <w:widowControl w:val="0"/>
        <w:kinsoku/>
        <w:wordWrap/>
        <w:overflowPunct/>
        <w:topLinePunct w:val="0"/>
        <w:bidi w:val="0"/>
        <w:adjustRightInd/>
        <w:snapToGrid/>
        <w:spacing w:line="560" w:lineRule="exact"/>
        <w:ind w:left="0" w:leftChars="0" w:right="0" w:rightChars="0" w:firstLine="60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eastAsia="仿宋_GB2312"/>
          <w:kern w:val="0"/>
          <w:sz w:val="30"/>
          <w:szCs w:val="30"/>
          <w:lang w:eastAsia="zh-CN"/>
        </w:rPr>
        <w:t>我局</w:t>
      </w:r>
      <w:r>
        <w:rPr>
          <w:rFonts w:hint="eastAsia" w:eastAsia="仿宋_GB2312"/>
          <w:kern w:val="0"/>
          <w:sz w:val="30"/>
          <w:szCs w:val="30"/>
          <w:lang w:val="en-US" w:eastAsia="zh-CN"/>
        </w:rPr>
        <w:t>2019年度项目预算214万元，</w:t>
      </w:r>
      <w:r>
        <w:rPr>
          <w:rFonts w:hint="eastAsia" w:ascii="方正仿宋简体" w:hAnsi="方正仿宋简体" w:eastAsia="方正仿宋简体" w:cs="方正仿宋简体"/>
          <w:b w:val="0"/>
          <w:i w:val="0"/>
          <w:caps w:val="0"/>
          <w:color w:val="000000"/>
          <w:spacing w:val="0"/>
          <w:sz w:val="32"/>
          <w:szCs w:val="32"/>
        </w:rPr>
        <w:t>用于迪庆州第二次全国污染源普查工作经费</w:t>
      </w:r>
      <w:r>
        <w:rPr>
          <w:rFonts w:hint="eastAsia" w:ascii="方正仿宋简体" w:hAnsi="方正仿宋简体" w:eastAsia="方正仿宋简体" w:cs="方正仿宋简体"/>
          <w:b w:val="0"/>
          <w:i w:val="0"/>
          <w:caps w:val="0"/>
          <w:color w:val="000000"/>
          <w:spacing w:val="0"/>
          <w:sz w:val="32"/>
          <w:szCs w:val="32"/>
          <w:lang w:val="en-US" w:eastAsia="zh-CN"/>
        </w:rPr>
        <w:t>10万元</w:t>
      </w:r>
      <w:r>
        <w:rPr>
          <w:rFonts w:hint="eastAsia" w:ascii="方正仿宋简体" w:hAnsi="方正仿宋简体" w:eastAsia="方正仿宋简体" w:cs="方正仿宋简体"/>
          <w:b w:val="0"/>
          <w:i w:val="0"/>
          <w:caps w:val="0"/>
          <w:color w:val="000000"/>
          <w:spacing w:val="0"/>
          <w:sz w:val="32"/>
          <w:szCs w:val="32"/>
        </w:rPr>
        <w:t>、迪庆州污染防治工作经费</w:t>
      </w:r>
      <w:r>
        <w:rPr>
          <w:rFonts w:hint="eastAsia" w:ascii="方正仿宋简体" w:hAnsi="方正仿宋简体" w:eastAsia="方正仿宋简体" w:cs="方正仿宋简体"/>
          <w:b w:val="0"/>
          <w:i w:val="0"/>
          <w:caps w:val="0"/>
          <w:color w:val="000000"/>
          <w:spacing w:val="0"/>
          <w:sz w:val="32"/>
          <w:szCs w:val="32"/>
          <w:lang w:val="en-US" w:eastAsia="zh-CN"/>
        </w:rPr>
        <w:t>50万元</w:t>
      </w:r>
      <w:r>
        <w:rPr>
          <w:rFonts w:hint="eastAsia" w:ascii="方正仿宋简体" w:hAnsi="方正仿宋简体" w:eastAsia="方正仿宋简体" w:cs="方正仿宋简体"/>
          <w:b w:val="0"/>
          <w:i w:val="0"/>
          <w:caps w:val="0"/>
          <w:color w:val="000000"/>
          <w:spacing w:val="0"/>
          <w:sz w:val="32"/>
          <w:szCs w:val="32"/>
        </w:rPr>
        <w:t>、迪庆州水污染防治工作经费</w:t>
      </w:r>
      <w:r>
        <w:rPr>
          <w:rFonts w:hint="eastAsia" w:ascii="方正仿宋简体" w:hAnsi="方正仿宋简体" w:eastAsia="方正仿宋简体" w:cs="方正仿宋简体"/>
          <w:b w:val="0"/>
          <w:i w:val="0"/>
          <w:caps w:val="0"/>
          <w:color w:val="000000"/>
          <w:spacing w:val="0"/>
          <w:sz w:val="32"/>
          <w:szCs w:val="32"/>
          <w:lang w:val="en-US" w:eastAsia="zh-CN"/>
        </w:rPr>
        <w:t>14万元</w:t>
      </w:r>
      <w:r>
        <w:rPr>
          <w:rFonts w:hint="eastAsia" w:ascii="方正仿宋简体" w:hAnsi="方正仿宋简体" w:eastAsia="方正仿宋简体" w:cs="方正仿宋简体"/>
          <w:b w:val="0"/>
          <w:i w:val="0"/>
          <w:caps w:val="0"/>
          <w:color w:val="000000"/>
          <w:spacing w:val="0"/>
          <w:sz w:val="32"/>
          <w:szCs w:val="32"/>
        </w:rPr>
        <w:t>、迪庆州土壤污染防治工作经费</w:t>
      </w:r>
      <w:r>
        <w:rPr>
          <w:rFonts w:hint="eastAsia" w:ascii="方正仿宋简体" w:hAnsi="方正仿宋简体" w:eastAsia="方正仿宋简体" w:cs="方正仿宋简体"/>
          <w:b w:val="0"/>
          <w:i w:val="0"/>
          <w:caps w:val="0"/>
          <w:color w:val="000000"/>
          <w:spacing w:val="0"/>
          <w:sz w:val="32"/>
          <w:szCs w:val="32"/>
          <w:lang w:val="en-US" w:eastAsia="zh-CN"/>
        </w:rPr>
        <w:t>30万元</w:t>
      </w:r>
      <w:r>
        <w:rPr>
          <w:rFonts w:hint="eastAsia" w:ascii="方正仿宋简体" w:hAnsi="方正仿宋简体" w:eastAsia="方正仿宋简体" w:cs="方正仿宋简体"/>
          <w:b w:val="0"/>
          <w:i w:val="0"/>
          <w:caps w:val="0"/>
          <w:color w:val="000000"/>
          <w:spacing w:val="0"/>
          <w:sz w:val="32"/>
          <w:szCs w:val="32"/>
        </w:rPr>
        <w:t>、迪庆州机动车排气污染监督管理信息系统经费</w:t>
      </w:r>
      <w:r>
        <w:rPr>
          <w:rFonts w:hint="eastAsia" w:ascii="方正仿宋简体" w:hAnsi="方正仿宋简体" w:eastAsia="方正仿宋简体" w:cs="方正仿宋简体"/>
          <w:b w:val="0"/>
          <w:i w:val="0"/>
          <w:caps w:val="0"/>
          <w:color w:val="000000"/>
          <w:spacing w:val="0"/>
          <w:sz w:val="32"/>
          <w:szCs w:val="32"/>
          <w:lang w:val="en-US" w:eastAsia="zh-CN"/>
        </w:rPr>
        <w:t>25万元</w:t>
      </w:r>
      <w:r>
        <w:rPr>
          <w:rFonts w:hint="eastAsia" w:ascii="方正仿宋简体" w:hAnsi="方正仿宋简体" w:eastAsia="方正仿宋简体" w:cs="方正仿宋简体"/>
          <w:b w:val="0"/>
          <w:i w:val="0"/>
          <w:caps w:val="0"/>
          <w:color w:val="000000"/>
          <w:spacing w:val="0"/>
          <w:sz w:val="32"/>
          <w:szCs w:val="32"/>
        </w:rPr>
        <w:t>、迪庆州大气污染防治工作经费</w:t>
      </w:r>
      <w:r>
        <w:rPr>
          <w:rFonts w:hint="eastAsia" w:ascii="方正仿宋简体" w:hAnsi="方正仿宋简体" w:eastAsia="方正仿宋简体" w:cs="方正仿宋简体"/>
          <w:b w:val="0"/>
          <w:i w:val="0"/>
          <w:caps w:val="0"/>
          <w:color w:val="000000"/>
          <w:spacing w:val="0"/>
          <w:sz w:val="32"/>
          <w:szCs w:val="32"/>
          <w:lang w:val="en-US" w:eastAsia="zh-CN"/>
        </w:rPr>
        <w:t>20万元</w:t>
      </w:r>
      <w:r>
        <w:rPr>
          <w:rFonts w:hint="eastAsia" w:ascii="方正仿宋简体" w:hAnsi="方正仿宋简体" w:eastAsia="方正仿宋简体" w:cs="方正仿宋简体"/>
          <w:b w:val="0"/>
          <w:i w:val="0"/>
          <w:caps w:val="0"/>
          <w:color w:val="000000"/>
          <w:spacing w:val="0"/>
          <w:sz w:val="32"/>
          <w:szCs w:val="32"/>
        </w:rPr>
        <w:t>、环境保护宣传教育经费</w:t>
      </w:r>
      <w:r>
        <w:rPr>
          <w:rFonts w:hint="eastAsia" w:ascii="方正仿宋简体" w:hAnsi="方正仿宋简体" w:eastAsia="方正仿宋简体" w:cs="方正仿宋简体"/>
          <w:b w:val="0"/>
          <w:i w:val="0"/>
          <w:caps w:val="0"/>
          <w:color w:val="000000"/>
          <w:spacing w:val="0"/>
          <w:sz w:val="32"/>
          <w:szCs w:val="32"/>
          <w:lang w:val="en-US" w:eastAsia="zh-CN"/>
        </w:rPr>
        <w:t>15万元</w:t>
      </w:r>
      <w:r>
        <w:rPr>
          <w:rFonts w:hint="eastAsia" w:ascii="方正仿宋简体" w:hAnsi="方正仿宋简体" w:eastAsia="方正仿宋简体" w:cs="方正仿宋简体"/>
          <w:b w:val="0"/>
          <w:i w:val="0"/>
          <w:caps w:val="0"/>
          <w:color w:val="000000"/>
          <w:spacing w:val="0"/>
          <w:sz w:val="32"/>
          <w:szCs w:val="32"/>
        </w:rPr>
        <w:t>、环境科学研究所科研经费</w:t>
      </w:r>
      <w:r>
        <w:rPr>
          <w:rFonts w:hint="eastAsia" w:ascii="方正仿宋简体" w:hAnsi="方正仿宋简体" w:eastAsia="方正仿宋简体" w:cs="方正仿宋简体"/>
          <w:b w:val="0"/>
          <w:i w:val="0"/>
          <w:caps w:val="0"/>
          <w:color w:val="000000"/>
          <w:spacing w:val="0"/>
          <w:sz w:val="32"/>
          <w:szCs w:val="32"/>
          <w:lang w:val="en-US" w:eastAsia="zh-CN"/>
        </w:rPr>
        <w:t>20万元</w:t>
      </w:r>
      <w:r>
        <w:rPr>
          <w:rFonts w:hint="eastAsia" w:ascii="方正仿宋简体" w:hAnsi="方正仿宋简体" w:eastAsia="方正仿宋简体" w:cs="方正仿宋简体"/>
          <w:b w:val="0"/>
          <w:i w:val="0"/>
          <w:caps w:val="0"/>
          <w:color w:val="000000"/>
          <w:spacing w:val="0"/>
          <w:sz w:val="32"/>
          <w:szCs w:val="32"/>
        </w:rPr>
        <w:t>、保障环境监察执法专项经费</w:t>
      </w:r>
      <w:r>
        <w:rPr>
          <w:rFonts w:hint="eastAsia" w:ascii="方正仿宋简体" w:hAnsi="方正仿宋简体" w:eastAsia="方正仿宋简体" w:cs="方正仿宋简体"/>
          <w:b w:val="0"/>
          <w:i w:val="0"/>
          <w:caps w:val="0"/>
          <w:color w:val="000000"/>
          <w:spacing w:val="0"/>
          <w:sz w:val="32"/>
          <w:szCs w:val="32"/>
          <w:lang w:val="en-US" w:eastAsia="zh-CN"/>
        </w:rPr>
        <w:t>30万元等，保证我州</w:t>
      </w:r>
      <w:r>
        <w:rPr>
          <w:rFonts w:hint="eastAsia" w:ascii="方正仿宋_GBK" w:hAnsi="方正仿宋_GBK" w:eastAsia="方正仿宋_GBK" w:cs="方正仿宋_GBK"/>
          <w:sz w:val="32"/>
          <w:szCs w:val="32"/>
          <w:lang w:val="en-US" w:eastAsia="zh-CN"/>
        </w:rPr>
        <w:t>全力打好污染防治攻坚战，，扎实推进“蓝天行动、青山行动、绿水行动、净土行动”，争当藏</w:t>
      </w:r>
      <w:r>
        <w:rPr>
          <w:rFonts w:hint="eastAsia" w:ascii="方正仿宋简体" w:hAnsi="方正仿宋简体" w:eastAsia="方正仿宋简体" w:cs="方正仿宋简体"/>
          <w:b w:val="0"/>
          <w:i w:val="0"/>
          <w:caps w:val="0"/>
          <w:color w:val="000000"/>
          <w:spacing w:val="0"/>
          <w:sz w:val="32"/>
          <w:szCs w:val="32"/>
          <w:lang w:val="en-US" w:eastAsia="zh-CN"/>
        </w:rPr>
        <w:t>区生态文明建设排头兵，把迪庆建设成为全国最美藏区。1.推进突出环境问题整治。2.全力打好污染防治战。3.继续强化环境执法监管。4.加大环保宣传教育力度。5.推进第二次全国污染源普查工作。</w:t>
      </w:r>
      <w:bookmarkStart w:id="0" w:name="_GoBack"/>
      <w:bookmarkEnd w:id="0"/>
    </w:p>
    <w:p>
      <w:pPr>
        <w:widowControl/>
        <w:ind w:firstLine="600" w:firstLineChars="200"/>
        <w:jc w:val="left"/>
        <w:rPr>
          <w:rFonts w:hint="eastAsia" w:eastAsia="仿宋_GB2312"/>
          <w:kern w:val="0"/>
          <w:sz w:val="30"/>
          <w:szCs w:val="30"/>
        </w:rPr>
      </w:pPr>
    </w:p>
    <w:p>
      <w:pPr>
        <w:widowControl/>
        <w:ind w:firstLine="600" w:firstLineChars="200"/>
        <w:jc w:val="left"/>
        <w:rPr>
          <w:rFonts w:eastAsia="仿宋_GB2312"/>
          <w:kern w:val="0"/>
          <w:sz w:val="30"/>
          <w:szCs w:val="30"/>
        </w:rPr>
      </w:pP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DA9B9"/>
    <w:multiLevelType w:val="singleLevel"/>
    <w:tmpl w:val="5C3DA9B9"/>
    <w:lvl w:ilvl="0" w:tentative="0">
      <w:start w:val="3"/>
      <w:numFmt w:val="chineseCounting"/>
      <w:suff w:val="nothing"/>
      <w:lvlText w:val="（%1）"/>
      <w:lvlJc w:val="left"/>
    </w:lvl>
  </w:abstractNum>
  <w:abstractNum w:abstractNumId="1">
    <w:nsid w:val="5C47BA42"/>
    <w:multiLevelType w:val="singleLevel"/>
    <w:tmpl w:val="5C47BA42"/>
    <w:lvl w:ilvl="0" w:tentative="0">
      <w:start w:val="2"/>
      <w:numFmt w:val="chineseCounting"/>
      <w:suff w:val="nothing"/>
      <w:lvlText w:val="（%1）"/>
      <w:lvlJc w:val="left"/>
    </w:lvl>
  </w:abstractNum>
  <w:abstractNum w:abstractNumId="2">
    <w:nsid w:val="5C47DBBF"/>
    <w:multiLevelType w:val="singleLevel"/>
    <w:tmpl w:val="5C47DBBF"/>
    <w:lvl w:ilvl="0" w:tentative="0">
      <w:start w:val="4"/>
      <w:numFmt w:val="chineseCounting"/>
      <w:suff w:val="nothing"/>
      <w:lvlText w:val="%1、"/>
      <w:lvlJc w:val="left"/>
    </w:lvl>
  </w:abstractNum>
  <w:abstractNum w:abstractNumId="3">
    <w:nsid w:val="5C47DC0A"/>
    <w:multiLevelType w:val="singleLevel"/>
    <w:tmpl w:val="5C47DC0A"/>
    <w:lvl w:ilvl="0" w:tentative="0">
      <w:start w:val="5"/>
      <w:numFmt w:val="chineseCounting"/>
      <w:suff w:val="nothing"/>
      <w:lvlText w:val="%1、"/>
      <w:lvlJc w:val="left"/>
    </w:lvl>
  </w:abstractNum>
  <w:abstractNum w:abstractNumId="4">
    <w:nsid w:val="5D906861"/>
    <w:multiLevelType w:val="singleLevel"/>
    <w:tmpl w:val="5D906861"/>
    <w:lvl w:ilvl="0" w:tentative="0">
      <w:start w:val="2"/>
      <w:numFmt w:val="decimal"/>
      <w:suff w:val="nothing"/>
      <w:lvlText w:val="%1、"/>
      <w:lvlJc w:val="left"/>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25737A0"/>
    <w:rsid w:val="03F0214E"/>
    <w:rsid w:val="06325B44"/>
    <w:rsid w:val="0AB77A2F"/>
    <w:rsid w:val="12323FFE"/>
    <w:rsid w:val="1A0B3DDD"/>
    <w:rsid w:val="3569096C"/>
    <w:rsid w:val="39466C4F"/>
    <w:rsid w:val="49296EB8"/>
    <w:rsid w:val="4BC76576"/>
    <w:rsid w:val="724A4A01"/>
  </w:rsids>
  <m:mathPr>
    <m:lMargin m:val="0"/>
    <m:mathFont m:val="Cambria Math"/>
    <m:rMargin m:val="0"/>
    <m:wrapIndent m:val="1440"/>
    <m:brkBin m:val="before"/>
    <m:brkBinSub m:val="--"/>
    <m:defJc m:val="centerGroup"/>
    <m:intLim m:val="subSup"/>
    <m:naryLim m:val="undOvr"/>
    <m:smallFrac m:val="off"/>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uiPriority w:val="0"/>
    <w:pPr>
      <w:autoSpaceDE w:val="0"/>
      <w:autoSpaceDN w:val="0"/>
      <w:jc w:val="center"/>
    </w:pPr>
    <w:rPr>
      <w:rFonts w:ascii="宋体" w:hAnsi="宋体"/>
      <w:color w:val="000000"/>
      <w:kern w:val="0"/>
      <w:sz w:val="24"/>
      <w:szCs w:val="18"/>
    </w:rPr>
  </w:style>
  <w:style w:type="paragraph" w:styleId="3">
    <w:name w:val="annotation subject"/>
    <w:basedOn w:val="4"/>
    <w:next w:val="4"/>
    <w:semiHidden/>
    <w:qFormat/>
    <w:uiPriority w:val="0"/>
    <w:rPr>
      <w:b/>
      <w:bCs/>
    </w:r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0"/>
    <w:pPr>
      <w:spacing w:before="100" w:beforeAutospacing="1" w:after="100" w:afterAutospacing="1"/>
      <w:ind w:left="0" w:right="0"/>
      <w:jc w:val="left"/>
    </w:pPr>
    <w:rPr>
      <w:kern w:val="0"/>
      <w:sz w:val="24"/>
      <w:lang w:val="en-US" w:eastAsia="zh-CN" w:bidi="ar"/>
    </w:rPr>
  </w:style>
  <w:style w:type="character" w:styleId="10">
    <w:name w:val="annotation reference"/>
    <w:semiHidden/>
    <w:qFormat/>
    <w:uiPriority w:val="0"/>
    <w:rPr>
      <w:sz w:val="21"/>
      <w:szCs w:val="21"/>
    </w:rPr>
  </w:style>
  <w:style w:type="paragraph" w:customStyle="1" w:styleId="1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ScaleCrop>false</ScaleCrop>
  <LinksUpToDate>false</LinksUpToDate>
  <CharactersWithSpaces>1196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i</cp:lastModifiedBy>
  <cp:lastPrinted>2018-01-31T03:32:00Z</cp:lastPrinted>
  <dcterms:modified xsi:type="dcterms:W3CDTF">2019-09-29T08:20:22Z</dcterms:modified>
  <dc:title>年部门预算编制说明</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