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bCs/>
          <w:i w:val="0"/>
          <w:caps w:val="0"/>
          <w:color w:val="000000"/>
          <w:spacing w:val="0"/>
          <w:sz w:val="44"/>
          <w:szCs w:val="44"/>
          <w:shd w:val="clear" w:fill="FFFFFF"/>
        </w:rPr>
      </w:pPr>
      <w:r>
        <w:rPr>
          <w:rFonts w:hint="eastAsia" w:ascii="方正小标宋_GBK" w:hAnsi="方正小标宋_GBK" w:eastAsia="方正小标宋_GBK" w:cs="方正小标宋_GBK"/>
          <w:b w:val="0"/>
          <w:bCs/>
          <w:i w:val="0"/>
          <w:caps w:val="0"/>
          <w:color w:val="000000"/>
          <w:spacing w:val="0"/>
          <w:sz w:val="44"/>
          <w:szCs w:val="44"/>
          <w:shd w:val="clear" w:fill="FFFFFF"/>
          <w:lang w:val="en-US" w:eastAsia="zh-CN"/>
        </w:rPr>
        <w:t>云南省迪庆藏族自治州</w:t>
      </w:r>
      <w:r>
        <w:rPr>
          <w:rFonts w:hint="eastAsia" w:ascii="方正小标宋_GBK" w:hAnsi="方正小标宋_GBK" w:eastAsia="方正小标宋_GBK" w:cs="方正小标宋_GBK"/>
          <w:b w:val="0"/>
          <w:bCs/>
          <w:i w:val="0"/>
          <w:caps w:val="0"/>
          <w:color w:val="000000"/>
          <w:spacing w:val="0"/>
          <w:sz w:val="44"/>
          <w:szCs w:val="44"/>
          <w:shd w:val="clear" w:fill="FFFFFF"/>
        </w:rPr>
        <w:t>古树名木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cs="宋体"/>
          <w:i w:val="0"/>
          <w:caps w:val="0"/>
          <w:color w:val="000000"/>
          <w:spacing w:val="0"/>
          <w:sz w:val="32"/>
          <w:szCs w:val="32"/>
          <w:shd w:val="clear" w:fill="FFFFFF"/>
          <w:lang w:eastAsia="zh-CN"/>
        </w:rPr>
      </w:pPr>
      <w:r>
        <w:rPr>
          <w:rFonts w:hint="eastAsia" w:ascii="方正小标宋_GBK" w:hAnsi="方正小标宋_GBK" w:eastAsia="方正小标宋_GBK" w:cs="方正小标宋_GBK"/>
          <w:b w:val="0"/>
          <w:bCs/>
          <w:i w:val="0"/>
          <w:caps w:val="0"/>
          <w:color w:val="000000"/>
          <w:spacing w:val="0"/>
          <w:sz w:val="44"/>
          <w:szCs w:val="44"/>
          <w:shd w:val="clear" w:fill="FFFFFF"/>
        </w:rPr>
        <w:t>保护管理条例</w:t>
      </w:r>
      <w:r>
        <w:rPr>
          <w:rFonts w:hint="eastAsia" w:ascii="方正小标宋_GBK" w:hAnsi="方正小标宋_GBK" w:eastAsia="方正小标宋_GBK" w:cs="方正小标宋_GBK"/>
          <w:b w:val="0"/>
          <w:bCs/>
          <w:i w:val="0"/>
          <w:caps w:val="0"/>
          <w:color w:val="000000"/>
          <w:spacing w:val="0"/>
          <w:sz w:val="44"/>
          <w:szCs w:val="44"/>
          <w:shd w:val="clear" w:fill="FFFFFF"/>
          <w:lang w:eastAsia="zh-CN"/>
        </w:rPr>
        <w:t>（</w:t>
      </w:r>
      <w:r>
        <w:rPr>
          <w:rFonts w:hint="eastAsia" w:ascii="方正小标宋_GBK" w:hAnsi="方正小标宋_GBK" w:eastAsia="方正小标宋_GBK" w:cs="方正小标宋_GBK"/>
          <w:b w:val="0"/>
          <w:bCs/>
          <w:i w:val="0"/>
          <w:caps w:val="0"/>
          <w:color w:val="000000"/>
          <w:spacing w:val="0"/>
          <w:sz w:val="44"/>
          <w:szCs w:val="44"/>
          <w:shd w:val="clear" w:fill="FFFFFF"/>
          <w:lang w:val="en-US" w:eastAsia="zh-CN"/>
        </w:rPr>
        <w:t>草案</w:t>
      </w:r>
      <w:r>
        <w:rPr>
          <w:rFonts w:hint="eastAsia" w:ascii="方正小标宋_GBK" w:hAnsi="方正小标宋_GBK" w:eastAsia="方正小标宋_GBK" w:cs="方正小标宋_GBK"/>
          <w:b w:val="0"/>
          <w:bCs/>
          <w:i w:val="0"/>
          <w:caps w:val="0"/>
          <w:color w:val="000000"/>
          <w:spacing w:val="0"/>
          <w:sz w:val="44"/>
          <w:szCs w:val="44"/>
          <w:shd w:val="clear" w:fill="FFFFFF"/>
          <w:lang w:eastAsia="zh-CN"/>
        </w:rPr>
        <w:t>）</w:t>
      </w:r>
    </w:p>
    <w:p>
      <w:pPr>
        <w:jc w:val="center"/>
        <w:rPr>
          <w:rFonts w:hint="default" w:ascii="宋体" w:hAnsi="宋体" w:eastAsia="宋体" w:cs="宋体"/>
          <w:b/>
          <w:i w:val="0"/>
          <w:caps w:val="0"/>
          <w:color w:val="000000"/>
          <w:spacing w:val="0"/>
          <w:sz w:val="16"/>
          <w:szCs w:val="16"/>
          <w:shd w:val="clear" w:fill="FFFFFF"/>
          <w:lang w:val="en-US"/>
        </w:rPr>
      </w:pPr>
      <w:r>
        <w:rPr>
          <w:rFonts w:hint="eastAsia" w:ascii="方正仿宋_GBK" w:hAnsi="方正仿宋_GBK" w:eastAsia="方正仿宋_GBK" w:cs="方正仿宋_GBK"/>
          <w:b w:val="0"/>
          <w:bCs/>
          <w:i w:val="0"/>
          <w:caps w:val="0"/>
          <w:color w:val="000000"/>
          <w:spacing w:val="0"/>
          <w:sz w:val="32"/>
          <w:szCs w:val="32"/>
          <w:shd w:val="clear" w:fill="FFFFFF"/>
          <w:lang w:val="en-US" w:eastAsia="zh-CN"/>
        </w:rPr>
        <w:t>（征求意见稿）</w:t>
      </w:r>
    </w:p>
    <w:p>
      <w:pPr>
        <w:ind w:firstLine="643" w:firstLineChars="200"/>
        <w:rPr>
          <w:rFonts w:hint="eastAsia" w:ascii="方正仿宋_GBK" w:hAnsi="方正仿宋_GBK" w:eastAsia="方正仿宋_GBK" w:cs="方正仿宋_GBK"/>
          <w:b/>
          <w:bCs/>
          <w:sz w:val="32"/>
          <w:szCs w:val="32"/>
        </w:rPr>
      </w:pPr>
    </w:p>
    <w:p>
      <w:pPr>
        <w:ind w:firstLine="643"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bCs/>
          <w:sz w:val="32"/>
          <w:szCs w:val="32"/>
        </w:rPr>
        <w:t>第一条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rPr>
        <w:t>为了保护古树名木，促进生态文明建设，根据《中华人民共和国森林法》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中华人民共和国</w:t>
      </w:r>
      <w:r>
        <w:rPr>
          <w:rFonts w:hint="eastAsia" w:ascii="方正仿宋_GBK" w:hAnsi="方正仿宋_GBK" w:eastAsia="方正仿宋_GBK" w:cs="方正仿宋_GBK"/>
          <w:sz w:val="32"/>
          <w:szCs w:val="32"/>
          <w:lang w:val="en-US" w:eastAsia="zh-CN"/>
        </w:rPr>
        <w:t>环境保护法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《城市绿化条例》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rPr>
        <w:t>《中华人民共和国森林法</w:t>
      </w:r>
      <w:r>
        <w:rPr>
          <w:rFonts w:hint="eastAsia" w:ascii="方正仿宋_GBK" w:hAnsi="方正仿宋_GBK" w:eastAsia="方正仿宋_GBK" w:cs="方正仿宋_GBK"/>
          <w:color w:val="auto"/>
          <w:sz w:val="32"/>
          <w:szCs w:val="32"/>
          <w:lang w:val="en-US" w:eastAsia="zh-CN"/>
        </w:rPr>
        <w:t>实施条例</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i w:val="0"/>
          <w:caps w:val="0"/>
          <w:color w:val="auto"/>
          <w:spacing w:val="0"/>
          <w:sz w:val="32"/>
          <w:szCs w:val="32"/>
          <w:u w:val="none"/>
          <w:shd w:val="clear" w:fill="FFFFFF"/>
        </w:rPr>
        <w:fldChar w:fldCharType="begin"/>
      </w:r>
      <w:r>
        <w:rPr>
          <w:rFonts w:hint="eastAsia" w:ascii="方正仿宋_GBK" w:hAnsi="方正仿宋_GBK" w:eastAsia="方正仿宋_GBK" w:cs="方正仿宋_GBK"/>
          <w:i w:val="0"/>
          <w:caps w:val="0"/>
          <w:color w:val="auto"/>
          <w:spacing w:val="0"/>
          <w:sz w:val="32"/>
          <w:szCs w:val="32"/>
          <w:u w:val="none"/>
          <w:shd w:val="clear" w:fill="FFFFFF"/>
        </w:rPr>
        <w:instrText xml:space="preserve"> HYPERLINK "https://www.baidu.com/s?wd=%E3%80%8A%E5%9F%8E%E5%B8%82%E5%8F%A4%E6%A0%91%E5%90%8D%E6%9C%A8%E4%BF%9D%E6%8A%A4%E7%AE%A1%E7%90%86%E5%8A%9E%E6%B3%95%E3%80%8B&amp;tn=SE_PcZhidaonwhc_ngpagmjz&amp;rsv_dl=gh_pc_zhidao" \t "https://zhidao.baidu.com/question/_blank" </w:instrText>
      </w:r>
      <w:r>
        <w:rPr>
          <w:rFonts w:hint="eastAsia" w:ascii="方正仿宋_GBK" w:hAnsi="方正仿宋_GBK" w:eastAsia="方正仿宋_GBK" w:cs="方正仿宋_GBK"/>
          <w:i w:val="0"/>
          <w:caps w:val="0"/>
          <w:color w:val="auto"/>
          <w:spacing w:val="0"/>
          <w:sz w:val="32"/>
          <w:szCs w:val="32"/>
          <w:u w:val="none"/>
          <w:shd w:val="clear" w:fill="FFFFFF"/>
        </w:rPr>
        <w:fldChar w:fldCharType="separate"/>
      </w:r>
      <w:r>
        <w:rPr>
          <w:rStyle w:val="9"/>
          <w:rFonts w:hint="eastAsia" w:ascii="方正仿宋_GBK" w:hAnsi="方正仿宋_GBK" w:eastAsia="方正仿宋_GBK" w:cs="方正仿宋_GBK"/>
          <w:i w:val="0"/>
          <w:caps w:val="0"/>
          <w:color w:val="auto"/>
          <w:spacing w:val="0"/>
          <w:sz w:val="32"/>
          <w:szCs w:val="32"/>
          <w:u w:val="none"/>
          <w:shd w:val="clear" w:fill="FFFFFF"/>
        </w:rPr>
        <w:t>《城市古树名木保护管理办法》</w:t>
      </w:r>
      <w:r>
        <w:rPr>
          <w:rFonts w:hint="eastAsia" w:ascii="方正仿宋_GBK" w:hAnsi="方正仿宋_GBK" w:eastAsia="方正仿宋_GBK" w:cs="方正仿宋_GBK"/>
          <w:i w:val="0"/>
          <w:caps w:val="0"/>
          <w:color w:val="auto"/>
          <w:spacing w:val="0"/>
          <w:sz w:val="32"/>
          <w:szCs w:val="32"/>
          <w:u w:val="none"/>
          <w:shd w:val="clear" w:fill="FFFFFF"/>
        </w:rPr>
        <w:fldChar w:fldCharType="end"/>
      </w:r>
      <w:r>
        <w:rPr>
          <w:rFonts w:hint="eastAsia" w:ascii="方正仿宋_GBK" w:hAnsi="方正仿宋_GBK" w:eastAsia="方正仿宋_GBK" w:cs="方正仿宋_GBK"/>
          <w:i w:val="0"/>
          <w:caps w:val="0"/>
          <w:color w:val="auto"/>
          <w:spacing w:val="0"/>
          <w:sz w:val="32"/>
          <w:szCs w:val="32"/>
          <w:u w:val="none"/>
          <w:shd w:val="clear" w:fill="FFFFFF"/>
          <w:lang w:eastAsia="zh-CN"/>
        </w:rPr>
        <w:t>、</w:t>
      </w:r>
      <w:r>
        <w:rPr>
          <w:rFonts w:hint="eastAsia" w:ascii="方正仿宋_GBK" w:hAnsi="方正仿宋_GBK" w:eastAsia="方正仿宋_GBK" w:cs="方正仿宋_GBK"/>
          <w:b w:val="0"/>
          <w:bCs w:val="0"/>
          <w:sz w:val="32"/>
          <w:szCs w:val="32"/>
        </w:rPr>
        <w:t>《云南省珍贵树种保护条例》</w:t>
      </w:r>
      <w:r>
        <w:rPr>
          <w:rFonts w:hint="eastAsia" w:ascii="方正仿宋_GBK" w:hAnsi="方正仿宋_GBK" w:eastAsia="方正仿宋_GBK" w:cs="方正仿宋_GBK"/>
          <w:sz w:val="32"/>
          <w:szCs w:val="32"/>
        </w:rPr>
        <w:t>等有关法律、法规</w:t>
      </w:r>
      <w:r>
        <w:rPr>
          <w:rFonts w:hint="eastAsia" w:ascii="方正仿宋_GBK" w:hAnsi="方正仿宋_GBK" w:eastAsia="方正仿宋_GBK" w:cs="方正仿宋_GBK"/>
          <w:sz w:val="32"/>
          <w:szCs w:val="32"/>
          <w:lang w:val="en-US" w:eastAsia="zh-CN"/>
        </w:rPr>
        <w:t>和规章的规定</w:t>
      </w:r>
      <w:r>
        <w:rPr>
          <w:rFonts w:hint="eastAsia" w:ascii="方正仿宋_GBK" w:hAnsi="方正仿宋_GBK" w:eastAsia="方正仿宋_GBK" w:cs="方正仿宋_GBK"/>
          <w:sz w:val="32"/>
          <w:szCs w:val="32"/>
        </w:rPr>
        <w:t>，结合</w:t>
      </w:r>
      <w:r>
        <w:rPr>
          <w:rFonts w:hint="eastAsia" w:ascii="方正仿宋_GBK" w:hAnsi="方正仿宋_GBK" w:eastAsia="方正仿宋_GBK" w:cs="方正仿宋_GBK"/>
          <w:sz w:val="32"/>
          <w:szCs w:val="32"/>
          <w:lang w:val="en-US" w:eastAsia="zh-CN"/>
        </w:rPr>
        <w:t>自治州</w:t>
      </w:r>
      <w:r>
        <w:rPr>
          <w:rFonts w:hint="eastAsia" w:ascii="方正仿宋_GBK" w:hAnsi="方正仿宋_GBK" w:eastAsia="方正仿宋_GBK" w:cs="方正仿宋_GBK"/>
          <w:sz w:val="32"/>
          <w:szCs w:val="32"/>
        </w:rPr>
        <w:t>实际，制定本条例。</w:t>
      </w:r>
    </w:p>
    <w:p>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第二条</w:t>
      </w:r>
      <w:r>
        <w:rPr>
          <w:rFonts w:hint="eastAsia" w:ascii="方正仿宋_GBK" w:hAnsi="方正仿宋_GBK" w:eastAsia="方正仿宋_GBK" w:cs="方正仿宋_GBK"/>
          <w:sz w:val="32"/>
          <w:szCs w:val="32"/>
        </w:rPr>
        <w:t> 本条例适用</w:t>
      </w:r>
      <w:r>
        <w:rPr>
          <w:rFonts w:hint="eastAsia" w:ascii="方正仿宋_GBK" w:hAnsi="方正仿宋_GBK" w:eastAsia="方正仿宋_GBK" w:cs="方正仿宋_GBK"/>
          <w:sz w:val="32"/>
          <w:szCs w:val="32"/>
          <w:lang w:val="en-US" w:eastAsia="zh-CN"/>
        </w:rPr>
        <w:t>于迪庆藏族自治州行政区</w:t>
      </w:r>
      <w:r>
        <w:rPr>
          <w:rFonts w:hint="eastAsia" w:ascii="方正仿宋_GBK" w:hAnsi="方正仿宋_GBK" w:eastAsia="方正仿宋_GBK" w:cs="方正仿宋_GBK"/>
          <w:sz w:val="32"/>
          <w:szCs w:val="32"/>
        </w:rPr>
        <w:t>域内古树名木</w:t>
      </w:r>
      <w:r>
        <w:rPr>
          <w:rFonts w:hint="eastAsia" w:ascii="方正仿宋_GBK" w:hAnsi="方正仿宋_GBK" w:eastAsia="方正仿宋_GBK" w:cs="方正仿宋_GBK"/>
          <w:sz w:val="32"/>
          <w:szCs w:val="32"/>
          <w:lang w:val="en-US" w:eastAsia="zh-CN"/>
        </w:rPr>
        <w:t>及</w:t>
      </w: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t>古树后续资源</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保护和管理。</w:t>
      </w:r>
    </w:p>
    <w:p>
      <w:pPr>
        <w:ind w:firstLine="643"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rPr>
        <w:t>第三条</w:t>
      </w:r>
      <w:r>
        <w:rPr>
          <w:rFonts w:hint="eastAsia" w:ascii="方正仿宋_GBK" w:hAnsi="方正仿宋_GBK" w:eastAsia="方正仿宋_GBK" w:cs="方正仿宋_GBK"/>
          <w:sz w:val="32"/>
          <w:szCs w:val="32"/>
        </w:rPr>
        <w:t> 本条例所称古树是指树龄在</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年以上的树木</w:t>
      </w:r>
      <w:r>
        <w:rPr>
          <w:rFonts w:hint="eastAsia" w:ascii="方正仿宋_GBK" w:hAnsi="方正仿宋_GBK" w:eastAsia="方正仿宋_GBK" w:cs="方正仿宋_GBK"/>
          <w:sz w:val="32"/>
          <w:szCs w:val="32"/>
          <w:lang w:val="en-US" w:eastAsia="zh-CN"/>
        </w:rPr>
        <w:t>；所称</w:t>
      </w:r>
      <w:r>
        <w:rPr>
          <w:rFonts w:hint="eastAsia" w:ascii="方正仿宋_GBK" w:hAnsi="方正仿宋_GBK" w:eastAsia="方正仿宋_GBK" w:cs="方正仿宋_GBK"/>
          <w:sz w:val="32"/>
          <w:szCs w:val="32"/>
        </w:rPr>
        <w:t>名木是指具有重要历史、文化、</w:t>
      </w:r>
      <w:r>
        <w:rPr>
          <w:rFonts w:hint="eastAsia" w:ascii="方正仿宋_GBK" w:hAnsi="方正仿宋_GBK" w:eastAsia="方正仿宋_GBK" w:cs="方正仿宋_GBK"/>
          <w:sz w:val="32"/>
          <w:szCs w:val="32"/>
          <w:lang w:val="en-US" w:eastAsia="zh-CN"/>
        </w:rPr>
        <w:t>观赏与</w:t>
      </w:r>
      <w:r>
        <w:rPr>
          <w:rFonts w:hint="eastAsia" w:ascii="方正仿宋_GBK" w:hAnsi="方正仿宋_GBK" w:eastAsia="方正仿宋_GBK" w:cs="方正仿宋_GBK"/>
          <w:sz w:val="32"/>
          <w:szCs w:val="32"/>
        </w:rPr>
        <w:t>科</w:t>
      </w:r>
      <w:r>
        <w:rPr>
          <w:rFonts w:hint="eastAsia" w:ascii="方正仿宋_GBK" w:hAnsi="方正仿宋_GBK" w:eastAsia="方正仿宋_GBK" w:cs="方正仿宋_GBK"/>
          <w:sz w:val="32"/>
          <w:szCs w:val="32"/>
          <w:lang w:val="en-US" w:eastAsia="zh-CN"/>
        </w:rPr>
        <w:t>学价值或具有重要</w:t>
      </w:r>
      <w:r>
        <w:rPr>
          <w:rFonts w:hint="eastAsia" w:ascii="方正仿宋_GBK" w:hAnsi="方正仿宋_GBK" w:eastAsia="方正仿宋_GBK" w:cs="方正仿宋_GBK"/>
          <w:sz w:val="32"/>
          <w:szCs w:val="32"/>
        </w:rPr>
        <w:t>纪念意义的树木</w:t>
      </w:r>
      <w:r>
        <w:rPr>
          <w:rFonts w:hint="eastAsia" w:ascii="方正仿宋_GBK" w:hAnsi="方正仿宋_GBK" w:eastAsia="方正仿宋_GBK" w:cs="方正仿宋_GBK"/>
          <w:sz w:val="32"/>
          <w:szCs w:val="32"/>
          <w:lang w:val="en-US" w:eastAsia="zh-CN"/>
        </w:rPr>
        <w:t>；所称</w:t>
      </w:r>
      <w:r>
        <w:rPr>
          <w:rFonts w:hint="eastAsia" w:ascii="方正仿宋_GBK" w:hAnsi="方正仿宋_GBK" w:eastAsia="方正仿宋_GBK" w:cs="方正仿宋_GBK"/>
          <w:sz w:val="32"/>
          <w:szCs w:val="32"/>
        </w:rPr>
        <w:t>古树</w:t>
      </w:r>
      <w:r>
        <w:rPr>
          <w:rFonts w:hint="eastAsia" w:ascii="方正仿宋_GBK" w:hAnsi="方正仿宋_GBK" w:eastAsia="方正仿宋_GBK" w:cs="方正仿宋_GBK"/>
          <w:sz w:val="32"/>
          <w:szCs w:val="32"/>
          <w:lang w:val="en-US" w:eastAsia="zh-CN"/>
        </w:rPr>
        <w:t>后续资源是指</w:t>
      </w:r>
      <w:r>
        <w:rPr>
          <w:rFonts w:hint="eastAsia" w:ascii="方正仿宋_GBK" w:hAnsi="方正仿宋_GBK" w:eastAsia="方正仿宋_GBK" w:cs="方正仿宋_GBK"/>
          <w:sz w:val="32"/>
          <w:szCs w:val="32"/>
        </w:rPr>
        <w:t>树龄在</w:t>
      </w:r>
      <w:r>
        <w:rPr>
          <w:rFonts w:hint="eastAsia" w:ascii="方正仿宋_GBK" w:hAnsi="方正仿宋_GBK" w:eastAsia="方正仿宋_GBK" w:cs="方正仿宋_GBK"/>
          <w:sz w:val="32"/>
          <w:szCs w:val="32"/>
          <w:lang w:val="en-US" w:eastAsia="zh-CN"/>
        </w:rPr>
        <w:t>80年到100</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以下有保护价值</w:t>
      </w:r>
      <w:r>
        <w:rPr>
          <w:rFonts w:hint="eastAsia" w:ascii="方正仿宋_GBK" w:hAnsi="方正仿宋_GBK" w:eastAsia="方正仿宋_GBK" w:cs="方正仿宋_GBK"/>
          <w:sz w:val="32"/>
          <w:szCs w:val="32"/>
        </w:rPr>
        <w:t>的树木</w:t>
      </w:r>
      <w:r>
        <w:rPr>
          <w:rFonts w:hint="eastAsia" w:ascii="方正仿宋_GBK" w:hAnsi="方正仿宋_GBK" w:eastAsia="方正仿宋_GBK" w:cs="方正仿宋_GBK"/>
          <w:sz w:val="32"/>
          <w:szCs w:val="32"/>
          <w:lang w:val="en-US" w:eastAsia="zh-CN"/>
        </w:rPr>
        <w:t>；所称“</w:t>
      </w:r>
      <w:r>
        <w:rPr>
          <w:rFonts w:hint="eastAsia" w:ascii="方正仿宋_GBK" w:hAnsi="方正仿宋_GBK" w:eastAsia="方正仿宋_GBK" w:cs="方正仿宋_GBK"/>
          <w:sz w:val="32"/>
          <w:szCs w:val="32"/>
        </w:rPr>
        <w:t>古树</w:t>
      </w:r>
      <w:r>
        <w:rPr>
          <w:rFonts w:hint="eastAsia" w:ascii="方正仿宋_GBK" w:hAnsi="方正仿宋_GBK" w:eastAsia="方正仿宋_GBK" w:cs="方正仿宋_GBK"/>
          <w:sz w:val="32"/>
          <w:szCs w:val="32"/>
          <w:lang w:val="en-US" w:eastAsia="zh-CN"/>
        </w:rPr>
        <w:t>群”是指由一个或者多个树种组成、3株及3株以上相对集中生长形成特定生境的古树群体</w:t>
      </w:r>
      <w:r>
        <w:rPr>
          <w:rFonts w:hint="eastAsia" w:ascii="方正仿宋_GBK" w:hAnsi="方正仿宋_GBK" w:eastAsia="方正仿宋_GBK" w:cs="方正仿宋_GBK"/>
          <w:sz w:val="32"/>
          <w:szCs w:val="32"/>
        </w:rPr>
        <w:t>。</w:t>
      </w:r>
    </w:p>
    <w:p>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第四条</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color w:val="000000" w:themeColor="text1"/>
          <w:sz w:val="32"/>
          <w:szCs w:val="32"/>
          <w14:textFill>
            <w14:solidFill>
              <w14:schemeClr w14:val="tx1"/>
            </w14:solidFill>
          </w14:textFill>
        </w:rPr>
        <w:t>古树名木保护应当有利于传承自然与社会发展历史，有利于弘扬生态文明和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乡</w:t>
      </w:r>
      <w:r>
        <w:rPr>
          <w:rFonts w:hint="eastAsia" w:ascii="方正仿宋_GBK" w:hAnsi="方正仿宋_GBK" w:eastAsia="方正仿宋_GBK" w:cs="方正仿宋_GBK"/>
          <w:color w:val="000000" w:themeColor="text1"/>
          <w:sz w:val="32"/>
          <w:szCs w:val="32"/>
          <w14:textFill>
            <w14:solidFill>
              <w14:schemeClr w14:val="tx1"/>
            </w14:solidFill>
          </w14:textFill>
        </w:rPr>
        <w:t>土文化，应当坚持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全面保护、</w:t>
      </w:r>
      <w:r>
        <w:rPr>
          <w:rFonts w:hint="eastAsia" w:ascii="方正仿宋_GBK" w:hAnsi="方正仿宋_GBK" w:eastAsia="方正仿宋_GBK" w:cs="方正仿宋_GBK"/>
          <w:color w:val="000000" w:themeColor="text1"/>
          <w:sz w:val="32"/>
          <w:szCs w:val="32"/>
          <w14:textFill>
            <w14:solidFill>
              <w14:schemeClr w14:val="tx1"/>
            </w14:solidFill>
          </w14:textFill>
        </w:rPr>
        <w:t>科学管护、属地管理、原地保护</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以及政府主导</w:t>
      </w:r>
      <w:r>
        <w:rPr>
          <w:rFonts w:hint="eastAsia" w:ascii="方正仿宋_GBK" w:hAnsi="方正仿宋_GBK" w:eastAsia="方正仿宋_GBK" w:cs="方正仿宋_GBK"/>
          <w:i w:val="0"/>
          <w:caps w:val="0"/>
          <w:color w:val="000000" w:themeColor="text1"/>
          <w:spacing w:val="0"/>
          <w:sz w:val="32"/>
          <w:szCs w:val="32"/>
          <w14:textFill>
            <w14:solidFill>
              <w14:schemeClr w14:val="tx1"/>
            </w14:solidFill>
          </w14:textFill>
        </w:rPr>
        <w:t>、部门分工、社会参与</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，专业保护与公众保护相结合的原则</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第五条</w:t>
      </w:r>
      <w:r>
        <w:rPr>
          <w:rFonts w:hint="eastAsia" w:ascii="方正仿宋_GBK" w:hAnsi="方正仿宋_GBK" w:eastAsia="方正仿宋_GBK" w:cs="方正仿宋_GBK"/>
          <w:sz w:val="32"/>
          <w:szCs w:val="32"/>
        </w:rPr>
        <w:t> 县</w:t>
      </w:r>
      <w:r>
        <w:rPr>
          <w:rFonts w:hint="eastAsia" w:ascii="方正仿宋_GBK" w:hAnsi="方正仿宋_GBK" w:eastAsia="方正仿宋_GBK" w:cs="方正仿宋_GBK"/>
          <w:sz w:val="32"/>
          <w:szCs w:val="32"/>
          <w:lang w:val="en-US" w:eastAsia="zh-CN"/>
        </w:rPr>
        <w:t>级以上人民政府应当加强</w:t>
      </w:r>
      <w:r>
        <w:rPr>
          <w:rFonts w:hint="eastAsia" w:ascii="方正仿宋_GBK" w:hAnsi="方正仿宋_GBK" w:eastAsia="方正仿宋_GBK" w:cs="方正仿宋_GBK"/>
          <w:sz w:val="32"/>
          <w:szCs w:val="32"/>
        </w:rPr>
        <w:t>古树名木的管理保护工作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rPr>
        <w:t>建立举报</w:t>
      </w:r>
      <w:r>
        <w:rPr>
          <w:rFonts w:hint="eastAsia" w:ascii="方正仿宋_GBK" w:hAnsi="方正仿宋_GBK" w:eastAsia="方正仿宋_GBK" w:cs="方正仿宋_GBK"/>
          <w:color w:val="auto"/>
          <w:sz w:val="32"/>
          <w:szCs w:val="32"/>
          <w:lang w:val="en-US" w:eastAsia="zh-CN"/>
        </w:rPr>
        <w:t>和保护管理奖励</w:t>
      </w:r>
      <w:r>
        <w:rPr>
          <w:rFonts w:hint="eastAsia" w:ascii="方正仿宋_GBK" w:hAnsi="方正仿宋_GBK" w:eastAsia="方正仿宋_GBK" w:cs="方正仿宋_GBK"/>
          <w:color w:val="auto"/>
          <w:sz w:val="32"/>
          <w:szCs w:val="32"/>
        </w:rPr>
        <w:t>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sz w:val="32"/>
          <w:szCs w:val="32"/>
          <w:lang w:val="en-US" w:eastAsia="zh-CN"/>
        </w:rPr>
        <w:t>普及保护知识，增强公众保护意识，鼓励和支持古树名木科学研究和</w:t>
      </w:r>
      <w:r>
        <w:rPr>
          <w:rFonts w:hint="eastAsia" w:ascii="方正仿宋_GBK" w:hAnsi="方正仿宋_GBK" w:eastAsia="方正仿宋_GBK" w:cs="方正仿宋_GBK"/>
          <w:sz w:val="32"/>
          <w:szCs w:val="32"/>
        </w:rPr>
        <w:t>先进养护技术</w:t>
      </w:r>
      <w:r>
        <w:rPr>
          <w:rFonts w:hint="eastAsia" w:ascii="方正仿宋_GBK" w:hAnsi="方正仿宋_GBK" w:eastAsia="方正仿宋_GBK" w:cs="方正仿宋_GBK"/>
          <w:sz w:val="32"/>
          <w:szCs w:val="32"/>
          <w:lang w:val="en-US" w:eastAsia="zh-CN"/>
        </w:rPr>
        <w:t>推广应用；</w:t>
      </w:r>
      <w:r>
        <w:rPr>
          <w:rFonts w:hint="eastAsia" w:ascii="方正仿宋_GBK" w:hAnsi="方正仿宋_GBK" w:eastAsia="方正仿宋_GBK" w:cs="方正仿宋_GBK"/>
          <w:sz w:val="32"/>
          <w:szCs w:val="32"/>
        </w:rPr>
        <w:t>所需古树名木保护</w:t>
      </w:r>
      <w:r>
        <w:rPr>
          <w:rFonts w:hint="eastAsia" w:ascii="方正仿宋_GBK" w:hAnsi="方正仿宋_GBK" w:eastAsia="方正仿宋_GBK" w:cs="方正仿宋_GBK"/>
          <w:sz w:val="32"/>
          <w:szCs w:val="32"/>
          <w:lang w:val="en-US" w:eastAsia="zh-CN"/>
        </w:rPr>
        <w:t>管理</w:t>
      </w:r>
      <w:r>
        <w:rPr>
          <w:rFonts w:hint="eastAsia" w:ascii="方正仿宋_GBK" w:hAnsi="方正仿宋_GBK" w:eastAsia="方正仿宋_GBK" w:cs="方正仿宋_GBK"/>
          <w:sz w:val="32"/>
          <w:szCs w:val="32"/>
        </w:rPr>
        <w:t>经费</w:t>
      </w:r>
      <w:r>
        <w:rPr>
          <w:rFonts w:hint="eastAsia" w:ascii="方正仿宋_GBK" w:hAnsi="方正仿宋_GBK" w:eastAsia="方正仿宋_GBK" w:cs="方正仿宋_GBK"/>
          <w:sz w:val="32"/>
          <w:szCs w:val="32"/>
          <w:lang w:val="en-US" w:eastAsia="zh-CN"/>
        </w:rPr>
        <w:t>及养护补助</w:t>
      </w:r>
      <w:r>
        <w:rPr>
          <w:rFonts w:hint="eastAsia" w:ascii="方正仿宋_GBK" w:hAnsi="方正仿宋_GBK" w:eastAsia="方正仿宋_GBK" w:cs="方正仿宋_GBK"/>
          <w:sz w:val="32"/>
          <w:szCs w:val="32"/>
        </w:rPr>
        <w:t>列入</w:t>
      </w:r>
      <w:r>
        <w:rPr>
          <w:rFonts w:hint="eastAsia" w:ascii="方正仿宋_GBK" w:hAnsi="方正仿宋_GBK" w:eastAsia="方正仿宋_GBK" w:cs="方正仿宋_GBK"/>
          <w:sz w:val="32"/>
          <w:szCs w:val="32"/>
          <w:lang w:val="en-US" w:eastAsia="zh-CN"/>
        </w:rPr>
        <w:t>政府财政</w:t>
      </w:r>
      <w:r>
        <w:rPr>
          <w:rFonts w:hint="eastAsia" w:ascii="方正仿宋_GBK" w:hAnsi="方正仿宋_GBK" w:eastAsia="方正仿宋_GBK" w:cs="方正仿宋_GBK"/>
          <w:sz w:val="32"/>
          <w:szCs w:val="32"/>
        </w:rPr>
        <w:t>预算</w:t>
      </w:r>
      <w:r>
        <w:rPr>
          <w:rFonts w:hint="eastAsia" w:ascii="方正仿宋_GBK" w:hAnsi="方正仿宋_GBK" w:eastAsia="方正仿宋_GBK" w:cs="方正仿宋_GBK"/>
          <w:sz w:val="32"/>
          <w:szCs w:val="32"/>
          <w:lang w:eastAsia="zh-CN"/>
        </w:rPr>
        <w:t>。</w:t>
      </w:r>
    </w:p>
    <w:p>
      <w:pPr>
        <w:ind w:firstLine="643"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bCs/>
          <w:sz w:val="32"/>
          <w:szCs w:val="32"/>
        </w:rPr>
        <w:t>第六条</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各级绿化委员会统一领导、组织、协调本</w:t>
      </w:r>
      <w:r>
        <w:rPr>
          <w:rFonts w:hint="eastAsia" w:ascii="方正仿宋_GBK" w:hAnsi="方正仿宋_GBK" w:eastAsia="方正仿宋_GBK" w:cs="方正仿宋_GBK"/>
          <w:sz w:val="32"/>
          <w:szCs w:val="32"/>
        </w:rPr>
        <w:t>行政区域内</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古树名木</w:t>
      </w:r>
      <w:r>
        <w:rPr>
          <w:rFonts w:hint="eastAsia" w:ascii="方正仿宋_GBK" w:hAnsi="方正仿宋_GBK" w:eastAsia="方正仿宋_GBK" w:cs="方正仿宋_GBK"/>
          <w:sz w:val="32"/>
          <w:szCs w:val="32"/>
          <w:lang w:val="en-US" w:eastAsia="zh-CN"/>
        </w:rPr>
        <w:t>及后续资源管理</w:t>
      </w:r>
      <w:r>
        <w:rPr>
          <w:rFonts w:hint="eastAsia" w:ascii="方正仿宋_GBK" w:hAnsi="方正仿宋_GBK" w:eastAsia="方正仿宋_GBK" w:cs="方正仿宋_GBK"/>
          <w:sz w:val="32"/>
          <w:szCs w:val="32"/>
        </w:rPr>
        <w:t>保护</w:t>
      </w:r>
      <w:r>
        <w:rPr>
          <w:rFonts w:hint="eastAsia" w:ascii="方正仿宋_GBK" w:hAnsi="方正仿宋_GBK" w:eastAsia="方正仿宋_GBK" w:cs="方正仿宋_GBK"/>
          <w:sz w:val="32"/>
          <w:szCs w:val="32"/>
          <w:lang w:val="en-US" w:eastAsia="zh-CN"/>
        </w:rPr>
        <w:t>工作。</w:t>
      </w:r>
      <w:r>
        <w:rPr>
          <w:rFonts w:hint="eastAsia" w:ascii="方正仿宋_GBK" w:hAnsi="方正仿宋_GBK" w:eastAsia="方正仿宋_GBK" w:cs="方正仿宋_GBK"/>
          <w:sz w:val="32"/>
          <w:szCs w:val="32"/>
        </w:rPr>
        <w:t>县</w:t>
      </w:r>
      <w:r>
        <w:rPr>
          <w:rFonts w:hint="eastAsia" w:ascii="方正仿宋_GBK" w:hAnsi="方正仿宋_GBK" w:eastAsia="方正仿宋_GBK" w:cs="方正仿宋_GBK"/>
          <w:sz w:val="32"/>
          <w:szCs w:val="32"/>
          <w:lang w:val="en-US" w:eastAsia="zh-CN"/>
        </w:rPr>
        <w:t>级</w:t>
      </w:r>
      <w:r>
        <w:rPr>
          <w:rFonts w:hint="eastAsia" w:ascii="方正仿宋_GBK" w:hAnsi="方正仿宋_GBK" w:eastAsia="方正仿宋_GBK" w:cs="方正仿宋_GBK"/>
          <w:sz w:val="32"/>
          <w:szCs w:val="32"/>
        </w:rPr>
        <w:t>以上林业</w:t>
      </w:r>
      <w:r>
        <w:rPr>
          <w:rFonts w:hint="eastAsia" w:ascii="方正仿宋_GBK" w:hAnsi="方正仿宋_GBK" w:eastAsia="方正仿宋_GBK" w:cs="方正仿宋_GBK"/>
          <w:sz w:val="32"/>
          <w:szCs w:val="32"/>
          <w:lang w:val="en-US" w:eastAsia="zh-CN"/>
        </w:rPr>
        <w:t>和草原</w:t>
      </w:r>
      <w:r>
        <w:rPr>
          <w:rFonts w:hint="eastAsia" w:ascii="方正仿宋_GBK" w:hAnsi="方正仿宋_GBK" w:eastAsia="方正仿宋_GBK" w:cs="方正仿宋_GBK"/>
          <w:sz w:val="32"/>
          <w:szCs w:val="32"/>
          <w:shd w:val="clear" w:color="auto" w:fill="auto"/>
        </w:rPr>
        <w:t>、</w:t>
      </w:r>
      <w:r>
        <w:rPr>
          <w:rFonts w:hint="eastAsia" w:ascii="方正仿宋_GBK" w:hAnsi="方正仿宋_GBK" w:eastAsia="方正仿宋_GBK" w:cs="方正仿宋_GBK"/>
          <w:sz w:val="32"/>
          <w:szCs w:val="32"/>
          <w:shd w:val="clear" w:color="auto" w:fill="auto"/>
          <w:lang w:val="en-US" w:eastAsia="zh-CN"/>
        </w:rPr>
        <w:t>住房和</w:t>
      </w:r>
      <w:r>
        <w:rPr>
          <w:rFonts w:hint="eastAsia" w:ascii="方正仿宋_GBK" w:hAnsi="方正仿宋_GBK" w:eastAsia="方正仿宋_GBK" w:cs="方正仿宋_GBK"/>
          <w:sz w:val="32"/>
          <w:szCs w:val="32"/>
          <w:shd w:val="clear" w:color="auto" w:fill="auto"/>
        </w:rPr>
        <w:t>城</w:t>
      </w:r>
      <w:r>
        <w:rPr>
          <w:rFonts w:hint="eastAsia" w:ascii="方正仿宋_GBK" w:hAnsi="方正仿宋_GBK" w:eastAsia="方正仿宋_GBK" w:cs="方正仿宋_GBK"/>
          <w:sz w:val="32"/>
          <w:szCs w:val="32"/>
          <w:shd w:val="clear" w:color="auto" w:fill="auto"/>
          <w:lang w:val="en-US" w:eastAsia="zh-CN"/>
        </w:rPr>
        <w:t>乡建设</w:t>
      </w:r>
      <w:r>
        <w:rPr>
          <w:rFonts w:hint="eastAsia" w:ascii="方正仿宋_GBK" w:hAnsi="方正仿宋_GBK" w:eastAsia="方正仿宋_GBK" w:cs="方正仿宋_GBK"/>
          <w:sz w:val="32"/>
          <w:szCs w:val="32"/>
          <w:shd w:val="clear" w:color="auto" w:fill="auto"/>
        </w:rPr>
        <w:t>主管部门为本行政区域内古树名木保护</w:t>
      </w:r>
      <w:r>
        <w:rPr>
          <w:rFonts w:hint="eastAsia" w:ascii="方正仿宋_GBK" w:hAnsi="方正仿宋_GBK" w:eastAsia="方正仿宋_GBK" w:cs="方正仿宋_GBK"/>
          <w:sz w:val="32"/>
          <w:szCs w:val="32"/>
          <w:shd w:val="clear" w:color="auto" w:fill="auto"/>
          <w:lang w:val="en-US" w:eastAsia="zh-CN"/>
        </w:rPr>
        <w:t>行政</w:t>
      </w:r>
      <w:r>
        <w:rPr>
          <w:rFonts w:hint="eastAsia" w:ascii="方正仿宋_GBK" w:hAnsi="方正仿宋_GBK" w:eastAsia="方正仿宋_GBK" w:cs="方正仿宋_GBK"/>
          <w:sz w:val="32"/>
          <w:szCs w:val="32"/>
          <w:shd w:val="clear" w:color="auto" w:fill="auto"/>
        </w:rPr>
        <w:t>主管部门（以下简称</w:t>
      </w:r>
      <w:r>
        <w:rPr>
          <w:rFonts w:hint="eastAsia" w:ascii="方正仿宋_GBK" w:hAnsi="方正仿宋_GBK" w:eastAsia="方正仿宋_GBK" w:cs="方正仿宋_GBK"/>
          <w:sz w:val="32"/>
          <w:szCs w:val="32"/>
          <w:shd w:val="clear" w:color="auto" w:fill="auto"/>
          <w:lang w:eastAsia="zh-CN"/>
        </w:rPr>
        <w:t>古树名木</w:t>
      </w:r>
      <w:r>
        <w:rPr>
          <w:rFonts w:hint="eastAsia" w:ascii="方正仿宋_GBK" w:hAnsi="方正仿宋_GBK" w:eastAsia="方正仿宋_GBK" w:cs="方正仿宋_GBK"/>
          <w:sz w:val="32"/>
          <w:szCs w:val="32"/>
          <w:shd w:val="clear" w:color="auto" w:fill="auto"/>
          <w:lang w:val="en-US" w:eastAsia="zh-CN"/>
        </w:rPr>
        <w:t>行政</w:t>
      </w:r>
      <w:r>
        <w:rPr>
          <w:rFonts w:hint="eastAsia" w:ascii="方正仿宋_GBK" w:hAnsi="方正仿宋_GBK" w:eastAsia="方正仿宋_GBK" w:cs="方正仿宋_GBK"/>
          <w:sz w:val="32"/>
          <w:szCs w:val="32"/>
          <w:shd w:val="clear" w:color="auto" w:fill="auto"/>
          <w:lang w:eastAsia="zh-CN"/>
        </w:rPr>
        <w:t>主管部门</w:t>
      </w:r>
      <w:r>
        <w:rPr>
          <w:rFonts w:hint="eastAsia" w:ascii="方正仿宋_GBK" w:hAnsi="方正仿宋_GBK" w:eastAsia="方正仿宋_GBK" w:cs="方正仿宋_GBK"/>
          <w:sz w:val="32"/>
          <w:szCs w:val="32"/>
          <w:shd w:val="clear" w:color="auto" w:fill="auto"/>
        </w:rPr>
        <w:t>）。林业</w:t>
      </w:r>
      <w:r>
        <w:rPr>
          <w:rFonts w:hint="eastAsia" w:ascii="方正仿宋_GBK" w:hAnsi="方正仿宋_GBK" w:eastAsia="方正仿宋_GBK" w:cs="方正仿宋_GBK"/>
          <w:sz w:val="32"/>
          <w:szCs w:val="32"/>
          <w:shd w:val="clear" w:color="auto" w:fill="auto"/>
          <w:lang w:val="en-US" w:eastAsia="zh-CN"/>
        </w:rPr>
        <w:t>和草原</w:t>
      </w:r>
      <w:r>
        <w:rPr>
          <w:rFonts w:hint="eastAsia" w:ascii="方正仿宋_GBK" w:hAnsi="方正仿宋_GBK" w:eastAsia="方正仿宋_GBK" w:cs="方正仿宋_GBK"/>
          <w:sz w:val="32"/>
          <w:szCs w:val="32"/>
          <w:shd w:val="clear" w:color="auto" w:fill="auto"/>
        </w:rPr>
        <w:t>主管部门负责城市规划范围外的古树名木保护管理工作；</w:t>
      </w:r>
      <w:r>
        <w:rPr>
          <w:rFonts w:hint="eastAsia" w:ascii="方正仿宋_GBK" w:hAnsi="方正仿宋_GBK" w:eastAsia="方正仿宋_GBK" w:cs="方正仿宋_GBK"/>
          <w:sz w:val="32"/>
          <w:szCs w:val="32"/>
          <w:shd w:val="clear" w:color="auto" w:fill="auto"/>
          <w:lang w:val="en-US" w:eastAsia="zh-CN"/>
        </w:rPr>
        <w:t>住房和</w:t>
      </w:r>
      <w:r>
        <w:rPr>
          <w:rFonts w:hint="eastAsia" w:ascii="方正仿宋_GBK" w:hAnsi="方正仿宋_GBK" w:eastAsia="方正仿宋_GBK" w:cs="方正仿宋_GBK"/>
          <w:sz w:val="32"/>
          <w:szCs w:val="32"/>
          <w:shd w:val="clear" w:color="auto" w:fill="auto"/>
        </w:rPr>
        <w:t>城</w:t>
      </w:r>
      <w:r>
        <w:rPr>
          <w:rFonts w:hint="eastAsia" w:ascii="方正仿宋_GBK" w:hAnsi="方正仿宋_GBK" w:eastAsia="方正仿宋_GBK" w:cs="方正仿宋_GBK"/>
          <w:sz w:val="32"/>
          <w:szCs w:val="32"/>
          <w:shd w:val="clear" w:color="auto" w:fill="auto"/>
          <w:lang w:val="en-US" w:eastAsia="zh-CN"/>
        </w:rPr>
        <w:t>乡建设</w:t>
      </w:r>
      <w:r>
        <w:rPr>
          <w:rFonts w:hint="eastAsia" w:ascii="方正仿宋_GBK" w:hAnsi="方正仿宋_GBK" w:eastAsia="方正仿宋_GBK" w:cs="方正仿宋_GBK"/>
          <w:sz w:val="32"/>
          <w:szCs w:val="32"/>
          <w:shd w:val="clear" w:color="auto" w:fill="auto"/>
        </w:rPr>
        <w:t>主管部门负责城市规划范围内</w:t>
      </w:r>
      <w:r>
        <w:rPr>
          <w:rFonts w:hint="eastAsia" w:ascii="方正仿宋_GBK" w:hAnsi="方正仿宋_GBK" w:eastAsia="方正仿宋_GBK" w:cs="方正仿宋_GBK"/>
          <w:sz w:val="32"/>
          <w:szCs w:val="32"/>
          <w:shd w:val="clear" w:color="auto" w:fill="auto"/>
          <w:lang w:val="en-US" w:eastAsia="zh-CN"/>
        </w:rPr>
        <w:t>的</w:t>
      </w:r>
      <w:r>
        <w:rPr>
          <w:rFonts w:hint="eastAsia" w:ascii="方正仿宋_GBK" w:hAnsi="方正仿宋_GBK" w:eastAsia="方正仿宋_GBK" w:cs="方正仿宋_GBK"/>
          <w:sz w:val="32"/>
          <w:szCs w:val="32"/>
          <w:shd w:val="clear" w:color="auto" w:fill="auto"/>
        </w:rPr>
        <w:t>古树名木保护管理工作。</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w:t>
      </w:r>
      <w:r>
        <w:rPr>
          <w:rFonts w:hint="eastAsia" w:ascii="方正仿宋_GBK" w:hAnsi="方正仿宋_GBK" w:eastAsia="方正仿宋_GBK" w:cs="方正仿宋_GBK"/>
          <w:color w:val="auto"/>
          <w:sz w:val="32"/>
          <w:szCs w:val="32"/>
          <w:lang w:val="en-US" w:eastAsia="zh-CN"/>
        </w:rPr>
        <w:t>自然资源管理</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rPr>
        <w:t>环境保护、旅游、文物等有关部门按照各自职责，做好古树名木保护管理工作。</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州林业和草原局负责</w:t>
      </w:r>
      <w:r>
        <w:rPr>
          <w:rFonts w:hint="eastAsia" w:ascii="方正仿宋_GBK" w:hAnsi="方正仿宋_GBK" w:eastAsia="方正仿宋_GBK" w:cs="方正仿宋_GBK"/>
          <w:sz w:val="32"/>
          <w:szCs w:val="32"/>
        </w:rPr>
        <w:t>建设全</w:t>
      </w:r>
      <w:r>
        <w:rPr>
          <w:rFonts w:hint="eastAsia" w:ascii="方正仿宋_GBK" w:hAnsi="方正仿宋_GBK" w:eastAsia="方正仿宋_GBK" w:cs="方正仿宋_GBK"/>
          <w:sz w:val="32"/>
          <w:szCs w:val="32"/>
          <w:lang w:val="en-US" w:eastAsia="zh-CN"/>
        </w:rPr>
        <w:t>州</w:t>
      </w:r>
      <w:r>
        <w:rPr>
          <w:rFonts w:hint="eastAsia" w:ascii="方正仿宋_GBK" w:hAnsi="方正仿宋_GBK" w:eastAsia="方正仿宋_GBK" w:cs="方正仿宋_GBK"/>
          <w:sz w:val="32"/>
          <w:szCs w:val="32"/>
        </w:rPr>
        <w:t>古树名木</w:t>
      </w:r>
      <w:r>
        <w:rPr>
          <w:rFonts w:hint="eastAsia" w:ascii="方正仿宋_GBK" w:hAnsi="方正仿宋_GBK" w:eastAsia="方正仿宋_GBK" w:cs="方正仿宋_GBK"/>
          <w:sz w:val="32"/>
          <w:szCs w:val="32"/>
          <w:lang w:val="en-US" w:eastAsia="zh-CN"/>
        </w:rPr>
        <w:t>资源</w:t>
      </w:r>
      <w:r>
        <w:rPr>
          <w:rFonts w:hint="eastAsia" w:ascii="方正仿宋_GBK" w:hAnsi="方正仿宋_GBK" w:eastAsia="方正仿宋_GBK" w:cs="方正仿宋_GBK"/>
          <w:sz w:val="32"/>
          <w:szCs w:val="32"/>
        </w:rPr>
        <w:t>数据库，对古树名木资源进行动态监测管理。</w:t>
      </w:r>
    </w:p>
    <w:p>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第七条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rPr>
        <w:t>古树</w:t>
      </w:r>
      <w:r>
        <w:rPr>
          <w:rFonts w:hint="eastAsia" w:ascii="方正仿宋_GBK" w:hAnsi="方正仿宋_GBK" w:eastAsia="方正仿宋_GBK" w:cs="方正仿宋_GBK"/>
          <w:sz w:val="32"/>
          <w:szCs w:val="32"/>
          <w:lang w:val="en-US" w:eastAsia="zh-CN"/>
        </w:rPr>
        <w:t>名木</w:t>
      </w:r>
      <w:r>
        <w:rPr>
          <w:rFonts w:hint="eastAsia" w:ascii="方正仿宋_GBK" w:hAnsi="方正仿宋_GBK" w:eastAsia="方正仿宋_GBK" w:cs="方正仿宋_GBK"/>
          <w:sz w:val="32"/>
          <w:szCs w:val="32"/>
        </w:rPr>
        <w:t>按照下列规定实行分级保护：</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（一）树龄</w:t>
      </w:r>
      <w:r>
        <w:rPr>
          <w:rFonts w:hint="eastAsia" w:ascii="方正仿宋_GBK" w:hAnsi="方正仿宋_GBK" w:eastAsia="方正仿宋_GBK" w:cs="方正仿宋_GBK"/>
          <w:sz w:val="32"/>
          <w:szCs w:val="32"/>
          <w:lang w:val="en-US" w:eastAsia="zh-CN"/>
        </w:rPr>
        <w:t>500年</w:t>
      </w:r>
      <w:r>
        <w:rPr>
          <w:rFonts w:hint="eastAsia" w:ascii="方正仿宋_GBK" w:hAnsi="方正仿宋_GBK" w:eastAsia="方正仿宋_GBK" w:cs="方正仿宋_GBK"/>
          <w:sz w:val="32"/>
          <w:szCs w:val="32"/>
        </w:rPr>
        <w:t>以上的</w:t>
      </w:r>
      <w:r>
        <w:rPr>
          <w:rFonts w:hint="eastAsia" w:ascii="方正仿宋_GBK" w:hAnsi="方正仿宋_GBK" w:eastAsia="方正仿宋_GBK" w:cs="方正仿宋_GBK"/>
          <w:sz w:val="32"/>
          <w:szCs w:val="32"/>
          <w:lang w:val="en-US" w:eastAsia="zh-CN"/>
        </w:rPr>
        <w:t>国家级保护植物以及</w:t>
      </w:r>
      <w:r>
        <w:rPr>
          <w:rFonts w:hint="eastAsia" w:ascii="方正仿宋_GBK" w:hAnsi="方正仿宋_GBK" w:eastAsia="方正仿宋_GBK" w:cs="方正仿宋_GBK"/>
          <w:sz w:val="32"/>
          <w:szCs w:val="32"/>
        </w:rPr>
        <w:t>树龄</w:t>
      </w:r>
      <w:r>
        <w:rPr>
          <w:rFonts w:hint="eastAsia" w:ascii="方正仿宋_GBK" w:hAnsi="方正仿宋_GBK" w:eastAsia="方正仿宋_GBK" w:cs="方正仿宋_GBK"/>
          <w:sz w:val="32"/>
          <w:szCs w:val="32"/>
          <w:lang w:val="en-US" w:eastAsia="zh-CN"/>
        </w:rPr>
        <w:t>1000年以上的</w:t>
      </w:r>
      <w:r>
        <w:rPr>
          <w:rFonts w:hint="eastAsia" w:ascii="方正仿宋_GBK" w:hAnsi="方正仿宋_GBK" w:eastAsia="方正仿宋_GBK" w:cs="方正仿宋_GBK"/>
          <w:sz w:val="32"/>
          <w:szCs w:val="32"/>
        </w:rPr>
        <w:t>古树，实行</w:t>
      </w:r>
      <w:r>
        <w:rPr>
          <w:rFonts w:hint="eastAsia" w:ascii="方正仿宋_GBK" w:hAnsi="方正仿宋_GBK" w:eastAsia="方正仿宋_GBK" w:cs="方正仿宋_GBK"/>
          <w:sz w:val="32"/>
          <w:szCs w:val="32"/>
          <w:lang w:val="en-US" w:eastAsia="zh-CN"/>
        </w:rPr>
        <w:t>特级</w:t>
      </w:r>
      <w:r>
        <w:rPr>
          <w:rFonts w:hint="eastAsia" w:ascii="方正仿宋_GBK" w:hAnsi="方正仿宋_GBK" w:eastAsia="方正仿宋_GBK" w:cs="方正仿宋_GBK"/>
          <w:sz w:val="32"/>
          <w:szCs w:val="32"/>
        </w:rPr>
        <w:t>保护</w:t>
      </w:r>
      <w:r>
        <w:rPr>
          <w:rFonts w:hint="eastAsia" w:ascii="方正仿宋_GBK" w:hAnsi="方正仿宋_GBK" w:eastAsia="方正仿宋_GBK" w:cs="方正仿宋_GBK"/>
          <w:sz w:val="32"/>
          <w:szCs w:val="32"/>
          <w:lang w:val="en-US" w:eastAsia="zh-CN"/>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（二）树龄</w:t>
      </w:r>
      <w:r>
        <w:rPr>
          <w:rFonts w:hint="eastAsia" w:ascii="方正仿宋_GBK" w:hAnsi="方正仿宋_GBK" w:eastAsia="方正仿宋_GBK" w:cs="方正仿宋_GBK"/>
          <w:sz w:val="32"/>
          <w:szCs w:val="32"/>
          <w:lang w:val="en-US" w:eastAsia="zh-CN"/>
        </w:rPr>
        <w:t>500</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以上</w:t>
      </w:r>
      <w:r>
        <w:rPr>
          <w:rFonts w:hint="eastAsia" w:ascii="方正仿宋_GBK" w:hAnsi="方正仿宋_GBK" w:eastAsia="方正仿宋_GBK" w:cs="方正仿宋_GBK"/>
          <w:sz w:val="32"/>
          <w:szCs w:val="32"/>
        </w:rPr>
        <w:t>的古树，实行</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级保护</w:t>
      </w:r>
      <w:r>
        <w:rPr>
          <w:rFonts w:hint="eastAsia" w:ascii="方正仿宋_GBK" w:hAnsi="方正仿宋_GBK" w:eastAsia="方正仿宋_GBK" w:cs="方正仿宋_GBK"/>
          <w:sz w:val="32"/>
          <w:szCs w:val="32"/>
          <w:lang w:val="en-US" w:eastAsia="zh-CN"/>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（三）树龄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300-499</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古树，实行</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级保护</w:t>
      </w:r>
      <w:r>
        <w:rPr>
          <w:rFonts w:hint="eastAsia" w:ascii="方正仿宋_GBK" w:hAnsi="方正仿宋_GBK" w:eastAsia="方正仿宋_GBK" w:cs="方正仿宋_GBK"/>
          <w:sz w:val="32"/>
          <w:szCs w:val="32"/>
          <w:lang w:val="en-US" w:eastAsia="zh-CN"/>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（四）树龄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100-299</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古树，实行三级保护</w:t>
      </w:r>
      <w:r>
        <w:rPr>
          <w:rFonts w:hint="eastAsia" w:ascii="方正仿宋_GBK" w:hAnsi="方正仿宋_GBK" w:eastAsia="方正仿宋_GBK" w:cs="方正仿宋_GBK"/>
          <w:sz w:val="32"/>
          <w:szCs w:val="32"/>
          <w:lang w:val="en-US" w:eastAsia="zh-CN"/>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名木实行一级保护</w:t>
      </w:r>
      <w:r>
        <w:rPr>
          <w:rFonts w:hint="eastAsia" w:ascii="方正仿宋_GBK" w:hAnsi="方正仿宋_GBK" w:eastAsia="方正仿宋_GBK" w:cs="方正仿宋_GBK"/>
          <w:sz w:val="32"/>
          <w:szCs w:val="32"/>
          <w:lang w:val="en-US" w:eastAsia="zh-CN"/>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六</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“古树群”</w:t>
      </w:r>
      <w:r>
        <w:rPr>
          <w:rFonts w:hint="eastAsia" w:ascii="仿宋" w:hAnsi="仿宋" w:eastAsia="仿宋"/>
          <w:kern w:val="0"/>
          <w:sz w:val="32"/>
          <w:szCs w:val="32"/>
          <w:lang w:eastAsia="zh-CN"/>
        </w:rPr>
        <w:t>，</w:t>
      </w:r>
      <w:r>
        <w:rPr>
          <w:rFonts w:hint="eastAsia" w:ascii="方正仿宋_GBK" w:hAnsi="方正仿宋_GBK" w:eastAsia="方正仿宋_GBK" w:cs="方正仿宋_GBK"/>
          <w:sz w:val="32"/>
          <w:szCs w:val="32"/>
        </w:rPr>
        <w:t>实行一级保护</w:t>
      </w:r>
      <w:r>
        <w:rPr>
          <w:rFonts w:hint="eastAsia" w:ascii="方正仿宋_GBK" w:hAnsi="方正仿宋_GBK" w:eastAsia="方正仿宋_GBK" w:cs="方正仿宋_GBK"/>
          <w:sz w:val="32"/>
          <w:szCs w:val="32"/>
          <w:lang w:val="en-US" w:eastAsia="zh-CN"/>
        </w:rPr>
        <w:t>；</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古树后续资源，</w:t>
      </w:r>
      <w:r>
        <w:rPr>
          <w:rFonts w:hint="eastAsia" w:ascii="方正仿宋_GBK" w:hAnsi="方正仿宋_GBK" w:eastAsia="方正仿宋_GBK" w:cs="方正仿宋_GBK"/>
          <w:sz w:val="32"/>
          <w:szCs w:val="32"/>
          <w:lang w:val="en-US" w:eastAsia="zh-CN"/>
        </w:rPr>
        <w:t>参照实行</w:t>
      </w:r>
      <w:r>
        <w:rPr>
          <w:rFonts w:hint="eastAsia" w:ascii="方正仿宋_GBK" w:hAnsi="方正仿宋_GBK" w:eastAsia="方正仿宋_GBK" w:cs="方正仿宋_GBK"/>
          <w:sz w:val="32"/>
          <w:szCs w:val="32"/>
        </w:rPr>
        <w:t>三级保护。</w:t>
      </w:r>
    </w:p>
    <w:p>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val="en-US" w:eastAsia="zh-CN"/>
        </w:rPr>
        <w:t>八</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rPr>
        <w:t>任何单位和个人都有保护古树名木</w:t>
      </w:r>
      <w:r>
        <w:rPr>
          <w:rFonts w:hint="eastAsia" w:ascii="方正仿宋_GBK" w:hAnsi="方正仿宋_GBK" w:eastAsia="方正仿宋_GBK" w:cs="方正仿宋_GBK"/>
          <w:sz w:val="32"/>
          <w:szCs w:val="32"/>
          <w:lang w:val="en-US" w:eastAsia="zh-CN"/>
        </w:rPr>
        <w:t>及其保护设施</w:t>
      </w:r>
      <w:r>
        <w:rPr>
          <w:rFonts w:hint="eastAsia" w:ascii="方正仿宋_GBK" w:hAnsi="方正仿宋_GBK" w:eastAsia="方正仿宋_GBK" w:cs="方正仿宋_GBK"/>
          <w:sz w:val="32"/>
          <w:szCs w:val="32"/>
        </w:rPr>
        <w:t>的义务，有权制止和举报损害古树名木的行为。</w:t>
      </w:r>
    </w:p>
    <w:p>
      <w:pPr>
        <w:ind w:firstLine="640" w:firstLineChars="200"/>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sz w:val="32"/>
          <w:szCs w:val="32"/>
        </w:rPr>
        <w:t>鼓励社会力量参与古树名木保护工作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鼓励单位和个人向国家捐献古树名木以及以捐资、认养等形式参与古树名木的保护。鼓励单位和个人向</w:t>
      </w:r>
      <w:r>
        <w:rPr>
          <w:rFonts w:hint="eastAsia" w:ascii="方正仿宋_GBK" w:hAnsi="方正仿宋_GBK" w:eastAsia="方正仿宋_GBK" w:cs="方正仿宋_GBK"/>
          <w:sz w:val="32"/>
          <w:szCs w:val="32"/>
          <w:lang w:eastAsia="zh-CN"/>
        </w:rPr>
        <w:t>古树名木行政主管部门</w:t>
      </w:r>
      <w:r>
        <w:rPr>
          <w:rFonts w:hint="eastAsia" w:ascii="方正仿宋_GBK" w:hAnsi="方正仿宋_GBK" w:eastAsia="方正仿宋_GBK" w:cs="方正仿宋_GBK"/>
          <w:sz w:val="32"/>
          <w:szCs w:val="32"/>
        </w:rPr>
        <w:t>报告新发现的古树名木资源。</w:t>
      </w:r>
      <w:r>
        <w:rPr>
          <w:rFonts w:hint="eastAsia" w:ascii="方正仿宋_GBK" w:hAnsi="方正仿宋_GBK" w:eastAsia="方正仿宋_GBK" w:cs="方正仿宋_GBK"/>
          <w:sz w:val="32"/>
          <w:szCs w:val="32"/>
          <w:lang w:val="en-US" w:eastAsia="zh-CN"/>
        </w:rPr>
        <w:t xml:space="preserve"> </w:t>
      </w:r>
    </w:p>
    <w:p>
      <w:pPr>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 xml:space="preserve">第九条 </w:t>
      </w:r>
      <w:r>
        <w:rPr>
          <w:rFonts w:hint="eastAsia" w:ascii="方正仿宋_GBK" w:hAnsi="方正仿宋_GBK" w:eastAsia="方正仿宋_GBK" w:cs="方正仿宋_GBK"/>
          <w:b w:val="0"/>
          <w:bCs w:val="0"/>
          <w:sz w:val="32"/>
          <w:szCs w:val="32"/>
        </w:rPr>
        <w:t>县</w:t>
      </w:r>
      <w:r>
        <w:rPr>
          <w:rFonts w:hint="eastAsia" w:ascii="方正仿宋_GBK" w:hAnsi="方正仿宋_GBK" w:eastAsia="方正仿宋_GBK" w:cs="方正仿宋_GBK"/>
          <w:b w:val="0"/>
          <w:bCs w:val="0"/>
          <w:sz w:val="32"/>
          <w:szCs w:val="32"/>
          <w:lang w:val="en-US" w:eastAsia="zh-CN"/>
        </w:rPr>
        <w:t>级</w:t>
      </w:r>
      <w:r>
        <w:rPr>
          <w:rFonts w:hint="eastAsia" w:ascii="方正仿宋_GBK" w:hAnsi="方正仿宋_GBK" w:eastAsia="方正仿宋_GBK" w:cs="方正仿宋_GBK"/>
          <w:b w:val="0"/>
          <w:bCs w:val="0"/>
          <w:sz w:val="32"/>
          <w:szCs w:val="32"/>
        </w:rPr>
        <w:t>以上人民政府</w:t>
      </w:r>
      <w:r>
        <w:rPr>
          <w:rFonts w:hint="eastAsia" w:ascii="方正仿宋_GBK" w:hAnsi="方正仿宋_GBK" w:eastAsia="方正仿宋_GBK" w:cs="方正仿宋_GBK"/>
          <w:b w:val="0"/>
          <w:bCs w:val="0"/>
          <w:sz w:val="32"/>
          <w:szCs w:val="32"/>
          <w:lang w:val="en-US" w:eastAsia="zh-CN"/>
        </w:rPr>
        <w:t>及其绿化委员会</w:t>
      </w:r>
      <w:r>
        <w:rPr>
          <w:rFonts w:hint="eastAsia" w:ascii="方正仿宋_GBK" w:hAnsi="方正仿宋_GBK" w:eastAsia="方正仿宋_GBK" w:cs="方正仿宋_GBK"/>
          <w:b w:val="0"/>
          <w:bCs w:val="0"/>
          <w:sz w:val="32"/>
          <w:szCs w:val="32"/>
        </w:rPr>
        <w:t>应组织</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协调各级</w:t>
      </w:r>
      <w:r>
        <w:rPr>
          <w:rFonts w:hint="eastAsia" w:ascii="方正仿宋_GBK" w:hAnsi="方正仿宋_GBK" w:eastAsia="方正仿宋_GBK" w:cs="方正仿宋_GBK"/>
          <w:b w:val="0"/>
          <w:bCs w:val="0"/>
          <w:sz w:val="32"/>
          <w:szCs w:val="32"/>
        </w:rPr>
        <w:t>林业</w:t>
      </w:r>
      <w:r>
        <w:rPr>
          <w:rFonts w:hint="eastAsia" w:ascii="方正仿宋_GBK" w:hAnsi="方正仿宋_GBK" w:eastAsia="方正仿宋_GBK" w:cs="方正仿宋_GBK"/>
          <w:b w:val="0"/>
          <w:bCs w:val="0"/>
          <w:sz w:val="32"/>
          <w:szCs w:val="32"/>
          <w:lang w:val="en-US" w:eastAsia="zh-CN"/>
        </w:rPr>
        <w:t>和草原</w:t>
      </w:r>
      <w:r>
        <w:rPr>
          <w:rFonts w:hint="eastAsia" w:ascii="方正仿宋_GBK" w:hAnsi="方正仿宋_GBK" w:eastAsia="方正仿宋_GBK" w:cs="方正仿宋_GBK"/>
          <w:b w:val="0"/>
          <w:bCs w:val="0"/>
          <w:sz w:val="32"/>
          <w:szCs w:val="32"/>
          <w:lang w:eastAsia="zh-CN"/>
        </w:rPr>
        <w:t>行政主管部门</w:t>
      </w:r>
      <w:r>
        <w:rPr>
          <w:rFonts w:hint="eastAsia" w:ascii="方正仿宋_GBK" w:hAnsi="方正仿宋_GBK" w:eastAsia="方正仿宋_GBK" w:cs="方正仿宋_GBK"/>
          <w:b w:val="0"/>
          <w:bCs w:val="0"/>
          <w:sz w:val="32"/>
          <w:szCs w:val="32"/>
        </w:rPr>
        <w:t>，每</w:t>
      </w:r>
      <w:r>
        <w:rPr>
          <w:rFonts w:hint="eastAsia" w:ascii="方正仿宋_GBK" w:hAnsi="方正仿宋_GBK" w:eastAsia="方正仿宋_GBK" w:cs="方正仿宋_GBK"/>
          <w:b w:val="0"/>
          <w:bCs w:val="0"/>
          <w:sz w:val="32"/>
          <w:szCs w:val="32"/>
          <w:lang w:val="en-US" w:eastAsia="zh-CN"/>
        </w:rPr>
        <w:t>10</w:t>
      </w:r>
      <w:r>
        <w:rPr>
          <w:rFonts w:hint="eastAsia" w:ascii="方正仿宋_GBK" w:hAnsi="方正仿宋_GBK" w:eastAsia="方正仿宋_GBK" w:cs="方正仿宋_GBK"/>
          <w:b w:val="0"/>
          <w:bCs w:val="0"/>
          <w:sz w:val="32"/>
          <w:szCs w:val="32"/>
        </w:rPr>
        <w:t>年对</w:t>
      </w:r>
      <w:r>
        <w:rPr>
          <w:rFonts w:hint="eastAsia" w:ascii="方正仿宋_GBK" w:hAnsi="方正仿宋_GBK" w:eastAsia="方正仿宋_GBK" w:cs="方正仿宋_GBK"/>
          <w:b w:val="0"/>
          <w:bCs w:val="0"/>
          <w:sz w:val="32"/>
          <w:szCs w:val="32"/>
          <w:lang w:val="en-US" w:eastAsia="zh-CN"/>
        </w:rPr>
        <w:t>自治州</w:t>
      </w:r>
      <w:r>
        <w:rPr>
          <w:rFonts w:hint="eastAsia" w:ascii="方正仿宋_GBK" w:hAnsi="方正仿宋_GBK" w:eastAsia="方正仿宋_GBK" w:cs="方正仿宋_GBK"/>
          <w:b w:val="0"/>
          <w:bCs w:val="0"/>
          <w:sz w:val="32"/>
          <w:szCs w:val="32"/>
        </w:rPr>
        <w:t>区</w:t>
      </w:r>
      <w:r>
        <w:rPr>
          <w:rFonts w:hint="eastAsia" w:ascii="方正仿宋_GBK" w:hAnsi="方正仿宋_GBK" w:eastAsia="方正仿宋_GBK" w:cs="方正仿宋_GBK"/>
          <w:b w:val="0"/>
          <w:bCs w:val="0"/>
          <w:sz w:val="32"/>
          <w:szCs w:val="32"/>
          <w:lang w:val="en-US" w:eastAsia="zh-CN"/>
        </w:rPr>
        <w:t>域</w:t>
      </w:r>
      <w:r>
        <w:rPr>
          <w:rFonts w:hint="eastAsia" w:ascii="方正仿宋_GBK" w:hAnsi="方正仿宋_GBK" w:eastAsia="方正仿宋_GBK" w:cs="方正仿宋_GBK"/>
          <w:b w:val="0"/>
          <w:bCs w:val="0"/>
          <w:sz w:val="32"/>
          <w:szCs w:val="32"/>
        </w:rPr>
        <w:t>内的古树名木开展一次普查，</w:t>
      </w:r>
      <w:r>
        <w:rPr>
          <w:rFonts w:hint="eastAsia" w:ascii="方正仿宋_GBK" w:hAnsi="方正仿宋_GBK" w:eastAsia="方正仿宋_GBK" w:cs="方正仿宋_GBK"/>
          <w:b w:val="0"/>
          <w:bCs w:val="0"/>
          <w:sz w:val="32"/>
          <w:szCs w:val="32"/>
          <w:lang w:val="en-US" w:eastAsia="zh-CN"/>
        </w:rPr>
        <w:t>根据《</w:t>
      </w:r>
      <w:r>
        <w:rPr>
          <w:rFonts w:hint="eastAsia" w:ascii="方正仿宋_GBK" w:hAnsi="方正仿宋_GBK" w:eastAsia="方正仿宋_GBK" w:cs="方正仿宋_GBK"/>
          <w:b w:val="0"/>
          <w:bCs w:val="0"/>
          <w:sz w:val="32"/>
          <w:szCs w:val="32"/>
        </w:rPr>
        <w:t>古树名木</w:t>
      </w:r>
      <w:r>
        <w:rPr>
          <w:rFonts w:hint="eastAsia" w:ascii="方正仿宋_GBK" w:hAnsi="方正仿宋_GBK" w:eastAsia="方正仿宋_GBK" w:cs="方正仿宋_GBK"/>
          <w:b w:val="0"/>
          <w:bCs w:val="0"/>
          <w:sz w:val="32"/>
          <w:szCs w:val="32"/>
          <w:lang w:val="en-US" w:eastAsia="zh-CN"/>
        </w:rPr>
        <w:t>普查技术规范》进行调查登记、认定分级、建立档案；自治州人民政府应当将全州古树名木及后续资源普查情况向社会公布。</w:t>
      </w:r>
    </w:p>
    <w:p>
      <w:pPr>
        <w:ind w:firstLine="643" w:firstLineChars="200"/>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b/>
          <w:bCs/>
          <w:sz w:val="32"/>
          <w:szCs w:val="32"/>
        </w:rPr>
        <w:t>第十条 </w:t>
      </w:r>
      <w:r>
        <w:rPr>
          <w:rFonts w:hint="eastAsia" w:ascii="方正仿宋_GBK" w:hAnsi="方正仿宋_GBK" w:eastAsia="方正仿宋_GBK" w:cs="方正仿宋_GBK"/>
          <w:b w:val="0"/>
          <w:bCs w:val="0"/>
          <w:color w:val="auto"/>
          <w:sz w:val="32"/>
          <w:szCs w:val="32"/>
        </w:rPr>
        <w:t>古树名木由</w:t>
      </w:r>
      <w:r>
        <w:rPr>
          <w:rFonts w:hint="eastAsia" w:ascii="方正仿宋_GBK" w:hAnsi="方正仿宋_GBK" w:eastAsia="方正仿宋_GBK" w:cs="方正仿宋_GBK"/>
          <w:b w:val="0"/>
          <w:bCs w:val="0"/>
          <w:color w:val="auto"/>
          <w:sz w:val="32"/>
          <w:szCs w:val="32"/>
          <w:lang w:val="en-US" w:eastAsia="zh-CN"/>
        </w:rPr>
        <w:t>所在地</w:t>
      </w:r>
      <w:r>
        <w:rPr>
          <w:rFonts w:hint="eastAsia" w:ascii="方正仿宋_GBK" w:hAnsi="方正仿宋_GBK" w:eastAsia="方正仿宋_GBK" w:cs="方正仿宋_GBK"/>
          <w:b w:val="0"/>
          <w:bCs w:val="0"/>
          <w:color w:val="auto"/>
          <w:sz w:val="32"/>
          <w:szCs w:val="32"/>
          <w:lang w:eastAsia="zh-CN"/>
        </w:rPr>
        <w:t>古树名木行政主管部门</w:t>
      </w:r>
      <w:r>
        <w:rPr>
          <w:rFonts w:hint="eastAsia" w:ascii="方正仿宋_GBK" w:hAnsi="方正仿宋_GBK" w:eastAsia="方正仿宋_GBK" w:cs="方正仿宋_GBK"/>
          <w:b w:val="0"/>
          <w:bCs w:val="0"/>
          <w:color w:val="auto"/>
          <w:sz w:val="32"/>
          <w:szCs w:val="32"/>
        </w:rPr>
        <w:t>组织</w:t>
      </w:r>
      <w:r>
        <w:rPr>
          <w:rFonts w:hint="eastAsia" w:ascii="方正仿宋_GBK" w:hAnsi="方正仿宋_GBK" w:eastAsia="方正仿宋_GBK" w:cs="方正仿宋_GBK"/>
          <w:b w:val="0"/>
          <w:bCs w:val="0"/>
          <w:color w:val="auto"/>
          <w:sz w:val="32"/>
          <w:szCs w:val="32"/>
          <w:lang w:val="en-US" w:eastAsia="zh-CN"/>
        </w:rPr>
        <w:t>专家</w:t>
      </w:r>
      <w:r>
        <w:rPr>
          <w:rFonts w:hint="eastAsia" w:ascii="方正仿宋_GBK" w:hAnsi="方正仿宋_GBK" w:eastAsia="方正仿宋_GBK" w:cs="方正仿宋_GBK"/>
          <w:b w:val="0"/>
          <w:bCs w:val="0"/>
          <w:color w:val="auto"/>
          <w:sz w:val="32"/>
          <w:szCs w:val="32"/>
        </w:rPr>
        <w:t>鉴定，鉴定</w:t>
      </w:r>
      <w:r>
        <w:rPr>
          <w:rFonts w:hint="eastAsia" w:ascii="方正仿宋_GBK" w:hAnsi="方正仿宋_GBK" w:eastAsia="方正仿宋_GBK" w:cs="方正仿宋_GBK"/>
          <w:b w:val="0"/>
          <w:bCs w:val="0"/>
          <w:color w:val="auto"/>
          <w:sz w:val="32"/>
          <w:szCs w:val="32"/>
          <w:lang w:val="en-US" w:eastAsia="zh-CN"/>
        </w:rPr>
        <w:t>意见</w:t>
      </w:r>
      <w:r>
        <w:rPr>
          <w:rFonts w:hint="eastAsia" w:ascii="方正仿宋_GBK" w:hAnsi="方正仿宋_GBK" w:eastAsia="方正仿宋_GBK" w:cs="方正仿宋_GBK"/>
          <w:b w:val="0"/>
          <w:bCs w:val="0"/>
          <w:color w:val="auto"/>
          <w:sz w:val="32"/>
          <w:szCs w:val="32"/>
        </w:rPr>
        <w:t>予以公示。</w:t>
      </w:r>
      <w:r>
        <w:rPr>
          <w:rFonts w:hint="eastAsia" w:ascii="方正仿宋_GBK" w:hAnsi="方正仿宋_GBK" w:eastAsia="方正仿宋_GBK" w:cs="方正仿宋_GBK"/>
          <w:b w:val="0"/>
          <w:bCs w:val="0"/>
          <w:color w:val="auto"/>
          <w:sz w:val="32"/>
          <w:szCs w:val="32"/>
          <w:lang w:val="en-US" w:eastAsia="zh-CN"/>
        </w:rPr>
        <w:t>二级保护等级以上</w:t>
      </w:r>
      <w:r>
        <w:rPr>
          <w:rFonts w:hint="eastAsia" w:ascii="方正仿宋_GBK" w:hAnsi="方正仿宋_GBK" w:eastAsia="方正仿宋_GBK" w:cs="方正仿宋_GBK"/>
          <w:b w:val="0"/>
          <w:bCs w:val="0"/>
          <w:color w:val="auto"/>
          <w:sz w:val="32"/>
          <w:szCs w:val="32"/>
        </w:rPr>
        <w:t>古树名木</w:t>
      </w:r>
      <w:r>
        <w:rPr>
          <w:rFonts w:hint="eastAsia" w:ascii="方正仿宋_GBK" w:hAnsi="方正仿宋_GBK" w:eastAsia="方正仿宋_GBK" w:cs="方正仿宋_GBK"/>
          <w:b w:val="0"/>
          <w:bCs w:val="0"/>
          <w:color w:val="auto"/>
          <w:sz w:val="32"/>
          <w:szCs w:val="32"/>
          <w:lang w:val="en-US" w:eastAsia="zh-CN"/>
        </w:rPr>
        <w:t>应</w:t>
      </w:r>
      <w:r>
        <w:rPr>
          <w:rFonts w:hint="eastAsia" w:ascii="方正仿宋_GBK" w:hAnsi="方正仿宋_GBK" w:eastAsia="方正仿宋_GBK" w:cs="方正仿宋_GBK"/>
          <w:b w:val="0"/>
          <w:bCs w:val="0"/>
          <w:color w:val="auto"/>
          <w:sz w:val="32"/>
          <w:szCs w:val="32"/>
        </w:rPr>
        <w:t>按照</w:t>
      </w:r>
      <w:r>
        <w:rPr>
          <w:rFonts w:hint="eastAsia" w:ascii="方正仿宋_GBK" w:hAnsi="方正仿宋_GBK" w:eastAsia="方正仿宋_GBK" w:cs="方正仿宋_GBK"/>
          <w:b w:val="0"/>
          <w:bCs w:val="0"/>
          <w:color w:val="auto"/>
          <w:sz w:val="32"/>
          <w:szCs w:val="32"/>
          <w:lang w:val="en-US" w:eastAsia="zh-CN"/>
        </w:rPr>
        <w:t>国家相关</w:t>
      </w:r>
      <w:r>
        <w:rPr>
          <w:rFonts w:hint="eastAsia" w:ascii="方正仿宋_GBK" w:hAnsi="方正仿宋_GBK" w:eastAsia="方正仿宋_GBK" w:cs="方正仿宋_GBK"/>
          <w:b w:val="0"/>
          <w:bCs w:val="0"/>
          <w:color w:val="auto"/>
          <w:sz w:val="32"/>
          <w:szCs w:val="32"/>
        </w:rPr>
        <w:t>规定进行认定和</w:t>
      </w:r>
      <w:r>
        <w:rPr>
          <w:rFonts w:hint="eastAsia" w:ascii="方正仿宋_GBK" w:hAnsi="方正仿宋_GBK" w:eastAsia="方正仿宋_GBK" w:cs="方正仿宋_GBK"/>
          <w:b w:val="0"/>
          <w:bCs w:val="0"/>
          <w:color w:val="auto"/>
          <w:sz w:val="32"/>
          <w:szCs w:val="32"/>
          <w:lang w:val="en-US" w:eastAsia="zh-CN"/>
        </w:rPr>
        <w:t>备案；三级保护等级</w:t>
      </w:r>
      <w:r>
        <w:rPr>
          <w:rFonts w:hint="eastAsia" w:ascii="方正仿宋_GBK" w:hAnsi="方正仿宋_GBK" w:eastAsia="方正仿宋_GBK" w:cs="方正仿宋_GBK"/>
          <w:b w:val="0"/>
          <w:bCs w:val="0"/>
          <w:color w:val="auto"/>
          <w:sz w:val="32"/>
          <w:szCs w:val="32"/>
        </w:rPr>
        <w:t>古树名木</w:t>
      </w:r>
      <w:r>
        <w:rPr>
          <w:rFonts w:hint="eastAsia" w:ascii="方正仿宋_GBK" w:hAnsi="方正仿宋_GBK" w:eastAsia="方正仿宋_GBK" w:cs="方正仿宋_GBK"/>
          <w:b w:val="0"/>
          <w:bCs w:val="0"/>
          <w:color w:val="auto"/>
          <w:sz w:val="32"/>
          <w:szCs w:val="32"/>
          <w:lang w:val="en-US" w:eastAsia="zh-CN"/>
        </w:rPr>
        <w:t>及后续资源由自治州政府确认并报上级古树名木行政管理部门备案。</w:t>
      </w:r>
    </w:p>
    <w:p>
      <w:pPr>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第十</w:t>
      </w:r>
      <w:r>
        <w:rPr>
          <w:rFonts w:hint="eastAsia" w:ascii="方正仿宋_GBK" w:hAnsi="方正仿宋_GBK" w:eastAsia="方正仿宋_GBK" w:cs="方正仿宋_GBK"/>
          <w:b/>
          <w:bCs/>
          <w:sz w:val="32"/>
          <w:szCs w:val="32"/>
          <w:lang w:val="en-US" w:eastAsia="zh-CN"/>
        </w:rPr>
        <w:t>一</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color w:val="auto"/>
          <w:sz w:val="32"/>
          <w:szCs w:val="32"/>
          <w:shd w:val="clear" w:color="auto" w:fill="auto"/>
          <w:lang w:val="en-US" w:eastAsia="zh-CN"/>
        </w:rPr>
        <w:t>自治州</w:t>
      </w:r>
      <w:r>
        <w:rPr>
          <w:rFonts w:hint="eastAsia" w:ascii="方正仿宋_GBK" w:hAnsi="方正仿宋_GBK" w:eastAsia="方正仿宋_GBK" w:cs="方正仿宋_GBK"/>
          <w:color w:val="auto"/>
          <w:sz w:val="32"/>
          <w:szCs w:val="32"/>
        </w:rPr>
        <w:t>人民政府</w:t>
      </w:r>
      <w:r>
        <w:rPr>
          <w:rFonts w:hint="eastAsia" w:ascii="方正仿宋_GBK" w:hAnsi="方正仿宋_GBK" w:eastAsia="方正仿宋_GBK" w:cs="方正仿宋_GBK"/>
          <w:color w:val="auto"/>
          <w:sz w:val="32"/>
          <w:szCs w:val="32"/>
          <w:lang w:val="en-US" w:eastAsia="zh-CN"/>
        </w:rPr>
        <w:t>及其绿化委员会</w:t>
      </w:r>
      <w:r>
        <w:rPr>
          <w:rFonts w:hint="eastAsia" w:ascii="方正仿宋_GBK" w:hAnsi="方正仿宋_GBK" w:eastAsia="方正仿宋_GBK" w:cs="方正仿宋_GBK"/>
          <w:color w:val="auto"/>
          <w:sz w:val="32"/>
          <w:szCs w:val="32"/>
        </w:rPr>
        <w:t>根据古树名木保护级别，组织、协调</w:t>
      </w:r>
      <w:r>
        <w:rPr>
          <w:rFonts w:hint="eastAsia" w:ascii="方正仿宋_GBK" w:hAnsi="方正仿宋_GBK" w:eastAsia="方正仿宋_GBK" w:cs="方正仿宋_GBK"/>
          <w:color w:val="auto"/>
          <w:sz w:val="32"/>
          <w:szCs w:val="32"/>
          <w:lang w:eastAsia="zh-CN"/>
        </w:rPr>
        <w:t>古树名木行政主管部门</w:t>
      </w:r>
      <w:r>
        <w:rPr>
          <w:rFonts w:hint="eastAsia" w:ascii="方正仿宋_GBK" w:hAnsi="方正仿宋_GBK" w:eastAsia="方正仿宋_GBK" w:cs="方正仿宋_GBK"/>
          <w:color w:val="auto"/>
          <w:sz w:val="32"/>
          <w:szCs w:val="32"/>
        </w:rPr>
        <w:t>制定养护技术规范</w:t>
      </w:r>
      <w:r>
        <w:rPr>
          <w:rFonts w:hint="eastAsia" w:ascii="方正仿宋_GBK" w:hAnsi="方正仿宋_GBK" w:eastAsia="方正仿宋_GBK" w:cs="方正仿宋_GBK"/>
          <w:color w:val="auto"/>
          <w:sz w:val="32"/>
          <w:szCs w:val="32"/>
          <w:lang w:val="en-US" w:eastAsia="zh-CN"/>
        </w:rPr>
        <w:t>和</w:t>
      </w:r>
      <w:r>
        <w:rPr>
          <w:rFonts w:hint="eastAsia" w:ascii="方正仿宋_GBK" w:hAnsi="方正仿宋_GBK" w:eastAsia="方正仿宋_GBK" w:cs="方正仿宋_GBK"/>
          <w:color w:val="auto"/>
          <w:sz w:val="32"/>
          <w:szCs w:val="32"/>
        </w:rPr>
        <w:t>保护措施，并向社会公布。</w:t>
      </w:r>
    </w:p>
    <w:p>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w:t>
      </w:r>
      <w:r>
        <w:rPr>
          <w:rFonts w:hint="eastAsia" w:ascii="方正仿宋_GBK" w:hAnsi="方正仿宋_GBK" w:eastAsia="方正仿宋_GBK" w:cs="方正仿宋_GBK"/>
          <w:b/>
          <w:bCs/>
          <w:sz w:val="32"/>
          <w:szCs w:val="32"/>
          <w:lang w:val="en-US" w:eastAsia="zh-CN"/>
        </w:rPr>
        <w:t>二</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rPr>
        <w:t> 古树名木实行</w:t>
      </w:r>
      <w:r>
        <w:rPr>
          <w:rFonts w:hint="eastAsia" w:ascii="方正仿宋_GBK" w:hAnsi="方正仿宋_GBK" w:eastAsia="方正仿宋_GBK" w:cs="方正仿宋_GBK"/>
          <w:sz w:val="32"/>
          <w:szCs w:val="32"/>
          <w:lang w:val="en-US" w:eastAsia="zh-CN"/>
        </w:rPr>
        <w:t>养</w:t>
      </w:r>
      <w:r>
        <w:rPr>
          <w:rFonts w:hint="eastAsia" w:ascii="方正仿宋_GBK" w:hAnsi="方正仿宋_GBK" w:eastAsia="方正仿宋_GBK" w:cs="方正仿宋_GBK"/>
          <w:sz w:val="32"/>
          <w:szCs w:val="32"/>
        </w:rPr>
        <w:t>护</w:t>
      </w:r>
      <w:r>
        <w:rPr>
          <w:rFonts w:hint="eastAsia" w:ascii="方正仿宋_GBK" w:hAnsi="方正仿宋_GBK" w:eastAsia="方正仿宋_GBK" w:cs="方正仿宋_GBK"/>
          <w:sz w:val="32"/>
          <w:szCs w:val="32"/>
          <w:lang w:val="en-US" w:eastAsia="zh-CN"/>
        </w:rPr>
        <w:t>管理</w:t>
      </w:r>
      <w:r>
        <w:rPr>
          <w:rFonts w:hint="eastAsia" w:ascii="方正仿宋_GBK" w:hAnsi="方正仿宋_GBK" w:eastAsia="方正仿宋_GBK" w:cs="方正仿宋_GBK"/>
          <w:sz w:val="32"/>
          <w:szCs w:val="32"/>
        </w:rPr>
        <w:t>责任制。</w:t>
      </w:r>
      <w:r>
        <w:rPr>
          <w:rFonts w:hint="eastAsia" w:ascii="方正仿宋_GBK" w:hAnsi="方正仿宋_GBK" w:eastAsia="方正仿宋_GBK" w:cs="方正仿宋_GBK"/>
          <w:sz w:val="32"/>
          <w:szCs w:val="32"/>
          <w:lang w:eastAsia="zh-CN"/>
        </w:rPr>
        <w:t>古树名木行政主管部门</w:t>
      </w:r>
      <w:r>
        <w:rPr>
          <w:rFonts w:hint="eastAsia" w:ascii="方正仿宋_GBK" w:hAnsi="方正仿宋_GBK" w:eastAsia="方正仿宋_GBK" w:cs="方正仿宋_GBK"/>
          <w:sz w:val="32"/>
          <w:szCs w:val="32"/>
        </w:rPr>
        <w:t>应当按照下列规定确定养护责任单位或个人（以下简称养护责任人）：</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val="en-US" w:eastAsia="zh-CN"/>
        </w:rPr>
        <w:t>国家</w:t>
      </w:r>
      <w:r>
        <w:rPr>
          <w:rFonts w:hint="eastAsia" w:ascii="方正仿宋_GBK" w:hAnsi="方正仿宋_GBK" w:eastAsia="方正仿宋_GBK" w:cs="方正仿宋_GBK"/>
          <w:sz w:val="32"/>
          <w:szCs w:val="32"/>
        </w:rPr>
        <w:t>机关、</w:t>
      </w:r>
      <w:r>
        <w:rPr>
          <w:rFonts w:hint="eastAsia" w:ascii="方正仿宋_GBK" w:hAnsi="方正仿宋_GBK" w:eastAsia="方正仿宋_GBK" w:cs="方正仿宋_GBK"/>
          <w:sz w:val="32"/>
          <w:szCs w:val="32"/>
          <w:lang w:val="en-US" w:eastAsia="zh-CN"/>
        </w:rPr>
        <w:t>社会</w:t>
      </w:r>
      <w:r>
        <w:rPr>
          <w:rFonts w:hint="eastAsia" w:ascii="方正仿宋_GBK" w:hAnsi="方正仿宋_GBK" w:eastAsia="方正仿宋_GBK" w:cs="方正仿宋_GBK"/>
          <w:sz w:val="32"/>
          <w:szCs w:val="32"/>
        </w:rPr>
        <w:t>团体、</w:t>
      </w:r>
      <w:r>
        <w:rPr>
          <w:rFonts w:hint="eastAsia" w:ascii="方正仿宋_GBK" w:hAnsi="方正仿宋_GBK" w:eastAsia="方正仿宋_GBK" w:cs="方正仿宋_GBK"/>
          <w:sz w:val="32"/>
          <w:szCs w:val="32"/>
          <w:lang w:val="en-US" w:eastAsia="zh-CN"/>
        </w:rPr>
        <w:t>部队、</w:t>
      </w:r>
      <w:r>
        <w:rPr>
          <w:rFonts w:hint="eastAsia" w:ascii="方正仿宋_GBK" w:hAnsi="方正仿宋_GBK" w:eastAsia="方正仿宋_GBK" w:cs="方正仿宋_GBK"/>
          <w:sz w:val="32"/>
          <w:szCs w:val="32"/>
        </w:rPr>
        <w:t>企业事业单位、宗教活动场所等用地范围内的古树名木，由所在单位负责养护。</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（二）公路、水库用地范围内的古树名木，由公路和水利工程管理单位负责养护。</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（三）自然保护区、</w:t>
      </w:r>
      <w:r>
        <w:rPr>
          <w:rFonts w:hint="eastAsia" w:ascii="方正仿宋_GBK" w:hAnsi="方正仿宋_GBK" w:eastAsia="方正仿宋_GBK" w:cs="方正仿宋_GBK"/>
          <w:sz w:val="32"/>
          <w:szCs w:val="32"/>
          <w:lang w:val="en-US" w:eastAsia="zh-CN"/>
        </w:rPr>
        <w:t>国家</w:t>
      </w:r>
      <w:r>
        <w:rPr>
          <w:rFonts w:hint="eastAsia" w:ascii="方正仿宋_GBK" w:hAnsi="方正仿宋_GBK" w:eastAsia="方正仿宋_GBK" w:cs="方正仿宋_GBK"/>
          <w:sz w:val="32"/>
          <w:szCs w:val="32"/>
        </w:rPr>
        <w:t>森林公园、城市公园用地范围内的古树名木，由其管理机构负责养护。</w:t>
      </w:r>
    </w:p>
    <w:p>
      <w:pPr>
        <w:ind w:firstLine="640" w:firstLineChars="200"/>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pP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t>（四）住宅小区、居民院落内属个人所有的古树名木，由个人养护；不属于个人所有的，由物业服务企业或者街道办事处、</w:t>
      </w:r>
      <w:r>
        <w:rPr>
          <w:rStyle w:val="8"/>
          <w:rFonts w:hint="eastAsia" w:ascii="方正仿宋_GBK" w:hAnsi="方正仿宋_GBK" w:eastAsia="方正仿宋_GBK" w:cs="方正仿宋_GBK"/>
          <w:b w:val="0"/>
          <w:bCs/>
          <w:i w:val="0"/>
          <w:caps w:val="0"/>
          <w:color w:val="auto"/>
          <w:spacing w:val="0"/>
          <w:kern w:val="0"/>
          <w:sz w:val="32"/>
          <w:szCs w:val="32"/>
          <w:shd w:val="clear" w:color="auto" w:fill="FFFFFF"/>
          <w:lang w:val="en-US" w:eastAsia="zh-CN" w:bidi="ar"/>
        </w:rPr>
        <w:t>乡、镇</w:t>
      </w: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t xml:space="preserve">人民政府指定专人养护。  </w:t>
      </w:r>
    </w:p>
    <w:p>
      <w:pPr>
        <w:ind w:firstLine="640" w:firstLineChars="200"/>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pP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t>（五）城镇道路、街巷、公共绿地的古树名木，由城镇绿化养护单位养护。</w:t>
      </w: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br w:type="textWrapping"/>
      </w: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t xml:space="preserve">    （六）农村集体所有土地上属个人所有的古树名木，由个人养护；不属于个人所有的，由村委会指定专人养护。</w:t>
      </w:r>
    </w:p>
    <w:p>
      <w:pPr>
        <w:ind w:firstLine="640" w:firstLineChars="200"/>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t>（七）古树名木因权属不明等原因发生养护责任人无法确定时，由县级古树名木行政主管部门指定养护责任人。</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对养护责任人确定有异议的，可以向</w:t>
      </w:r>
      <w:r>
        <w:rPr>
          <w:rFonts w:hint="eastAsia" w:ascii="方正仿宋_GBK" w:hAnsi="方正仿宋_GBK" w:eastAsia="方正仿宋_GBK" w:cs="方正仿宋_GBK"/>
          <w:sz w:val="32"/>
          <w:szCs w:val="32"/>
          <w:lang w:val="en-US" w:eastAsia="zh-CN"/>
        </w:rPr>
        <w:t>上一级</w:t>
      </w:r>
      <w:r>
        <w:rPr>
          <w:rFonts w:hint="eastAsia" w:ascii="方正仿宋_GBK" w:hAnsi="方正仿宋_GBK" w:eastAsia="方正仿宋_GBK" w:cs="方正仿宋_GBK"/>
          <w:sz w:val="32"/>
          <w:szCs w:val="32"/>
        </w:rPr>
        <w:t>古树名木</w:t>
      </w:r>
      <w:r>
        <w:rPr>
          <w:rFonts w:hint="eastAsia" w:ascii="方正仿宋_GBK" w:hAnsi="方正仿宋_GBK" w:eastAsia="方正仿宋_GBK" w:cs="方正仿宋_GBK"/>
          <w:sz w:val="32"/>
          <w:szCs w:val="32"/>
          <w:lang w:val="en-US" w:eastAsia="zh-CN"/>
        </w:rPr>
        <w:t>行政</w:t>
      </w:r>
      <w:r>
        <w:rPr>
          <w:rFonts w:hint="eastAsia" w:ascii="方正仿宋_GBK" w:hAnsi="方正仿宋_GBK" w:eastAsia="方正仿宋_GBK" w:cs="方正仿宋_GBK"/>
          <w:sz w:val="32"/>
          <w:szCs w:val="32"/>
        </w:rPr>
        <w:t>主管部门申请复核。</w:t>
      </w:r>
    </w:p>
    <w:p>
      <w:pPr>
        <w:ind w:firstLine="643" w:firstLineChars="200"/>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sz w:val="32"/>
          <w:szCs w:val="32"/>
        </w:rPr>
        <w:t>第十</w:t>
      </w:r>
      <w:r>
        <w:rPr>
          <w:rFonts w:hint="eastAsia" w:ascii="方正仿宋_GBK" w:hAnsi="方正仿宋_GBK" w:eastAsia="方正仿宋_GBK" w:cs="方正仿宋_GBK"/>
          <w:b/>
          <w:bCs/>
          <w:sz w:val="32"/>
          <w:szCs w:val="32"/>
          <w:lang w:val="en-US" w:eastAsia="zh-CN"/>
        </w:rPr>
        <w:t>三</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rPr>
        <w:t> </w:t>
      </w: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t>古树名木行政主管部门应当与养护责任人签订养护管理责任书，明确养护管护责任；</w:t>
      </w:r>
      <w:r>
        <w:rPr>
          <w:rFonts w:hint="eastAsia" w:ascii="方正仿宋_GBK" w:hAnsi="方正仿宋_GBK" w:eastAsia="方正仿宋_GBK" w:cs="方正仿宋_GBK"/>
          <w:b w:val="0"/>
          <w:bCs/>
          <w:sz w:val="32"/>
          <w:szCs w:val="32"/>
        </w:rPr>
        <w:t>养护责任人变更</w:t>
      </w:r>
      <w:r>
        <w:rPr>
          <w:rFonts w:hint="eastAsia" w:ascii="方正仿宋_GBK" w:hAnsi="方正仿宋_GBK" w:eastAsia="方正仿宋_GBK" w:cs="方正仿宋_GBK"/>
          <w:b w:val="0"/>
          <w:bCs/>
          <w:sz w:val="32"/>
          <w:szCs w:val="32"/>
          <w:lang w:val="en-US" w:eastAsia="zh-CN"/>
        </w:rPr>
        <w:t>时</w:t>
      </w:r>
      <w:r>
        <w:rPr>
          <w:rFonts w:hint="eastAsia" w:ascii="方正仿宋_GBK" w:hAnsi="方正仿宋_GBK" w:eastAsia="方正仿宋_GBK" w:cs="方正仿宋_GBK"/>
          <w:b w:val="0"/>
          <w:bCs/>
          <w:sz w:val="32"/>
          <w:szCs w:val="32"/>
        </w:rPr>
        <w:t>，应当重新签订养护</w:t>
      </w: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t>管理责任书</w:t>
      </w:r>
      <w:r>
        <w:rPr>
          <w:rFonts w:hint="eastAsia" w:ascii="方正仿宋_GBK" w:hAnsi="方正仿宋_GBK" w:eastAsia="方正仿宋_GBK" w:cs="方正仿宋_GBK"/>
          <w:b w:val="0"/>
          <w:bCs/>
          <w:sz w:val="32"/>
          <w:szCs w:val="32"/>
        </w:rPr>
        <w:t>。</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养护责任人应当</w:t>
      </w:r>
      <w:r>
        <w:rPr>
          <w:rFonts w:hint="eastAsia" w:ascii="方正仿宋_GBK" w:hAnsi="方正仿宋_GBK" w:eastAsia="方正仿宋_GBK" w:cs="方正仿宋_GBK"/>
          <w:color w:val="auto"/>
          <w:sz w:val="32"/>
          <w:szCs w:val="32"/>
          <w:lang w:val="en-US" w:eastAsia="zh-CN"/>
        </w:rPr>
        <w:t>按照养</w:t>
      </w:r>
      <w:r>
        <w:rPr>
          <w:rFonts w:hint="eastAsia" w:ascii="方正仿宋_GBK" w:hAnsi="方正仿宋_GBK" w:eastAsia="方正仿宋_GBK" w:cs="方正仿宋_GBK"/>
          <w:color w:val="auto"/>
          <w:sz w:val="32"/>
          <w:szCs w:val="32"/>
        </w:rPr>
        <w:t>护技术规范履行养护职责，改善古树名木生长</w:t>
      </w:r>
      <w:r>
        <w:rPr>
          <w:rFonts w:hint="eastAsia" w:ascii="方正仿宋_GBK" w:hAnsi="方正仿宋_GBK" w:eastAsia="方正仿宋_GBK" w:cs="方正仿宋_GBK"/>
          <w:color w:val="auto"/>
          <w:sz w:val="32"/>
          <w:szCs w:val="32"/>
          <w:lang w:val="en-US" w:eastAsia="zh-CN"/>
        </w:rPr>
        <w:t>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排查</w:t>
      </w:r>
      <w:r>
        <w:rPr>
          <w:rFonts w:hint="eastAsia" w:ascii="方正仿宋_GBK" w:hAnsi="方正仿宋_GBK" w:eastAsia="方正仿宋_GBK" w:cs="方正仿宋_GBK"/>
          <w:color w:val="auto"/>
          <w:sz w:val="32"/>
          <w:szCs w:val="32"/>
        </w:rPr>
        <w:t>树体倾倒、腐朽、枯枝、病虫害等问题</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并接受主管部门的指导和监督检查</w:t>
      </w:r>
      <w:r>
        <w:rPr>
          <w:rFonts w:hint="eastAsia" w:ascii="方正仿宋_GBK" w:hAnsi="方正仿宋_GBK" w:eastAsia="方正仿宋_GBK" w:cs="方正仿宋_GBK"/>
          <w:color w:val="auto"/>
          <w:sz w:val="32"/>
          <w:szCs w:val="32"/>
          <w:lang w:eastAsia="zh-CN"/>
        </w:rPr>
        <w:t>。</w:t>
      </w:r>
    </w:p>
    <w:p>
      <w:pPr>
        <w:ind w:firstLine="643" w:firstLineChars="200"/>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十四</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color w:val="auto"/>
          <w:sz w:val="32"/>
          <w:szCs w:val="32"/>
          <w:lang w:eastAsia="zh-CN"/>
        </w:rPr>
        <w:t>古树名木行政主管部门</w:t>
      </w:r>
      <w:r>
        <w:rPr>
          <w:rFonts w:hint="eastAsia" w:ascii="方正仿宋_GBK" w:hAnsi="方正仿宋_GBK" w:eastAsia="方正仿宋_GBK" w:cs="方正仿宋_GBK"/>
          <w:color w:val="auto"/>
          <w:sz w:val="32"/>
          <w:szCs w:val="32"/>
        </w:rPr>
        <w:t>应当加强古树名木养护技术规范宣传和培训，无偿</w:t>
      </w:r>
      <w:r>
        <w:rPr>
          <w:rFonts w:hint="eastAsia" w:ascii="方正仿宋_GBK" w:hAnsi="方正仿宋_GBK" w:eastAsia="方正仿宋_GBK" w:cs="方正仿宋_GBK"/>
          <w:color w:val="auto"/>
          <w:sz w:val="32"/>
          <w:szCs w:val="32"/>
          <w:lang w:val="en-US" w:eastAsia="zh-CN"/>
        </w:rPr>
        <w:t>为</w:t>
      </w:r>
      <w:r>
        <w:rPr>
          <w:rFonts w:hint="eastAsia" w:ascii="方正仿宋_GBK" w:hAnsi="方正仿宋_GBK" w:eastAsia="方正仿宋_GBK" w:cs="方正仿宋_GBK"/>
          <w:color w:val="auto"/>
          <w:sz w:val="32"/>
          <w:szCs w:val="32"/>
        </w:rPr>
        <w:t>养护责任人提供技术指导服务。</w:t>
      </w:r>
      <w:r>
        <w:rPr>
          <w:rFonts w:hint="eastAsia" w:ascii="方正仿宋_GBK" w:hAnsi="方正仿宋_GBK" w:eastAsia="方正仿宋_GBK" w:cs="方正仿宋_GBK"/>
          <w:color w:val="auto"/>
          <w:sz w:val="32"/>
          <w:szCs w:val="32"/>
          <w:lang w:val="en-US" w:eastAsia="zh-CN"/>
        </w:rPr>
        <w:t>对一级以上保护</w:t>
      </w:r>
      <w:r>
        <w:rPr>
          <w:rFonts w:hint="eastAsia" w:ascii="方正仿宋_GBK" w:hAnsi="方正仿宋_GBK" w:eastAsia="方正仿宋_GBK" w:cs="方正仿宋_GBK"/>
          <w:color w:val="auto"/>
          <w:sz w:val="32"/>
          <w:szCs w:val="32"/>
        </w:rPr>
        <w:t>古树名木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县级以上人民政府</w:t>
      </w:r>
      <w:r>
        <w:rPr>
          <w:rFonts w:hint="eastAsia" w:ascii="方正仿宋_GBK" w:hAnsi="方正仿宋_GBK" w:eastAsia="方正仿宋_GBK" w:cs="方正仿宋_GBK"/>
          <w:color w:val="auto"/>
          <w:sz w:val="32"/>
          <w:szCs w:val="32"/>
        </w:rPr>
        <w:t>可以通过购买服务方式提供专业化养护。</w:t>
      </w:r>
    </w:p>
    <w:p>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w:t>
      </w:r>
      <w:r>
        <w:rPr>
          <w:rFonts w:hint="eastAsia" w:ascii="方正仿宋_GBK" w:hAnsi="方正仿宋_GBK" w:eastAsia="方正仿宋_GBK" w:cs="方正仿宋_GBK"/>
          <w:b/>
          <w:bCs/>
          <w:sz w:val="32"/>
          <w:szCs w:val="32"/>
          <w:lang w:val="en-US" w:eastAsia="zh-CN"/>
        </w:rPr>
        <w:t>五</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b w:val="0"/>
          <w:bCs w:val="0"/>
          <w:sz w:val="32"/>
          <w:szCs w:val="32"/>
        </w:rPr>
        <w:t> </w:t>
      </w:r>
      <w:r>
        <w:rPr>
          <w:rFonts w:hint="eastAsia" w:ascii="方正仿宋_GBK" w:hAnsi="方正仿宋_GBK" w:eastAsia="方正仿宋_GBK" w:cs="方正仿宋_GBK"/>
          <w:sz w:val="32"/>
          <w:szCs w:val="32"/>
        </w:rPr>
        <w:t>古树名木</w:t>
      </w:r>
      <w:r>
        <w:rPr>
          <w:rFonts w:hint="eastAsia" w:ascii="方正仿宋_GBK" w:hAnsi="方正仿宋_GBK" w:eastAsia="方正仿宋_GBK" w:cs="方正仿宋_GBK"/>
          <w:sz w:val="32"/>
          <w:szCs w:val="32"/>
          <w:lang w:val="en-US" w:eastAsia="zh-CN"/>
        </w:rPr>
        <w:t>应</w:t>
      </w:r>
      <w:r>
        <w:rPr>
          <w:rFonts w:hint="eastAsia" w:ascii="方正仿宋_GBK" w:hAnsi="方正仿宋_GBK" w:eastAsia="方正仿宋_GBK" w:cs="方正仿宋_GBK"/>
          <w:sz w:val="32"/>
          <w:szCs w:val="32"/>
        </w:rPr>
        <w:t>坚持抢救复壮与日常管护并重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受到损害或者</w:t>
      </w:r>
      <w:r>
        <w:rPr>
          <w:rFonts w:hint="eastAsia" w:ascii="方正仿宋_GBK" w:hAnsi="方正仿宋_GBK" w:eastAsia="方正仿宋_GBK" w:cs="方正仿宋_GBK"/>
          <w:sz w:val="32"/>
          <w:szCs w:val="32"/>
        </w:rPr>
        <w:t>出现明显生长衰弱、濒危症状的，养护责任人应当及时报告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并由所在地</w:t>
      </w:r>
      <w:r>
        <w:rPr>
          <w:rFonts w:hint="eastAsia" w:ascii="方正仿宋_GBK" w:hAnsi="方正仿宋_GBK" w:eastAsia="方正仿宋_GBK" w:cs="方正仿宋_GBK"/>
          <w:sz w:val="32"/>
          <w:szCs w:val="32"/>
          <w:lang w:eastAsia="zh-CN"/>
        </w:rPr>
        <w:t>古树名木行政主管部门</w:t>
      </w:r>
      <w:r>
        <w:rPr>
          <w:rFonts w:hint="eastAsia" w:ascii="方正仿宋_GBK" w:hAnsi="方正仿宋_GBK" w:eastAsia="方正仿宋_GBK" w:cs="方正仿宋_GBK"/>
          <w:sz w:val="32"/>
          <w:szCs w:val="32"/>
        </w:rPr>
        <w:t>查明原因，</w:t>
      </w:r>
      <w:r>
        <w:rPr>
          <w:rFonts w:hint="eastAsia" w:ascii="方正仿宋_GBK" w:hAnsi="方正仿宋_GBK" w:eastAsia="方正仿宋_GBK" w:cs="方正仿宋_GBK"/>
          <w:sz w:val="32"/>
          <w:szCs w:val="32"/>
          <w:lang w:val="en-US" w:eastAsia="zh-CN"/>
        </w:rPr>
        <w:t>积极组织</w:t>
      </w:r>
      <w:r>
        <w:rPr>
          <w:rFonts w:hint="eastAsia" w:ascii="方正仿宋_GBK" w:hAnsi="方正仿宋_GBK" w:eastAsia="方正仿宋_GBK" w:cs="方正仿宋_GBK"/>
          <w:sz w:val="32"/>
          <w:szCs w:val="32"/>
        </w:rPr>
        <w:t>救治复壮</w:t>
      </w:r>
    </w:p>
    <w:p>
      <w:pPr>
        <w:ind w:firstLine="640" w:firstLineChars="200"/>
        <w:rPr>
          <w:rStyle w:val="8"/>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pPr>
      <w:r>
        <w:rPr>
          <w:rFonts w:hint="eastAsia" w:ascii="方正仿宋_GBK" w:hAnsi="方正仿宋_GBK" w:eastAsia="方正仿宋_GBK" w:cs="方正仿宋_GBK"/>
          <w:b w:val="0"/>
          <w:bCs w:val="0"/>
          <w:color w:val="auto"/>
          <w:sz w:val="32"/>
          <w:szCs w:val="32"/>
        </w:rPr>
        <w:t>古树名木日常养护费用</w:t>
      </w:r>
      <w:r>
        <w:rPr>
          <w:rFonts w:hint="eastAsia" w:ascii="方正仿宋_GBK" w:hAnsi="方正仿宋_GBK" w:eastAsia="方正仿宋_GBK" w:cs="方正仿宋_GBK"/>
          <w:b w:val="0"/>
          <w:bCs w:val="0"/>
          <w:color w:val="auto"/>
          <w:sz w:val="32"/>
          <w:szCs w:val="32"/>
          <w:lang w:val="en-US" w:eastAsia="zh-CN"/>
        </w:rPr>
        <w:t>主要</w:t>
      </w:r>
      <w:r>
        <w:rPr>
          <w:rFonts w:hint="eastAsia" w:ascii="方正仿宋_GBK" w:hAnsi="方正仿宋_GBK" w:eastAsia="方正仿宋_GBK" w:cs="方正仿宋_GBK"/>
          <w:b w:val="0"/>
          <w:bCs w:val="0"/>
          <w:color w:val="auto"/>
          <w:sz w:val="32"/>
          <w:szCs w:val="32"/>
        </w:rPr>
        <w:t>由</w:t>
      </w:r>
      <w:r>
        <w:rPr>
          <w:rStyle w:val="8"/>
          <w:rFonts w:hint="eastAsia" w:ascii="方正仿宋_GBK" w:hAnsi="方正仿宋_GBK" w:eastAsia="方正仿宋_GBK" w:cs="方正仿宋_GBK"/>
          <w:b w:val="0"/>
          <w:bCs w:val="0"/>
          <w:i w:val="0"/>
          <w:caps w:val="0"/>
          <w:color w:val="auto"/>
          <w:spacing w:val="0"/>
          <w:kern w:val="0"/>
          <w:sz w:val="32"/>
          <w:szCs w:val="32"/>
          <w:shd w:val="clear" w:color="auto" w:fill="FFFFFF"/>
          <w:lang w:val="en-US" w:eastAsia="zh-CN" w:bidi="ar"/>
        </w:rPr>
        <w:t>古树名木养护责任人承担，自治州人民政府根据古树名木保护价值或保护等级给予养护补助。</w:t>
      </w:r>
    </w:p>
    <w:p>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第十</w:t>
      </w:r>
      <w:r>
        <w:rPr>
          <w:rFonts w:hint="eastAsia" w:ascii="方正仿宋_GBK" w:hAnsi="方正仿宋_GBK" w:eastAsia="方正仿宋_GBK" w:cs="方正仿宋_GBK"/>
          <w:b/>
          <w:bCs/>
          <w:sz w:val="32"/>
          <w:szCs w:val="32"/>
          <w:lang w:val="en-US" w:eastAsia="zh-CN"/>
        </w:rPr>
        <w:t>六</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古树名木行政主管部门</w:t>
      </w:r>
      <w:r>
        <w:rPr>
          <w:rFonts w:hint="eastAsia" w:ascii="方正仿宋_GBK" w:hAnsi="方正仿宋_GBK" w:eastAsia="方正仿宋_GBK" w:cs="方正仿宋_GBK"/>
          <w:sz w:val="32"/>
          <w:szCs w:val="32"/>
          <w:lang w:val="en-US" w:eastAsia="zh-CN"/>
        </w:rPr>
        <w:t>要</w:t>
      </w:r>
      <w:r>
        <w:rPr>
          <w:rFonts w:hint="eastAsia" w:ascii="方正仿宋_GBK" w:hAnsi="方正仿宋_GBK" w:eastAsia="方正仿宋_GBK" w:cs="方正仿宋_GBK"/>
          <w:sz w:val="32"/>
          <w:szCs w:val="32"/>
        </w:rPr>
        <w:t>加强日常巡查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应当按照下列规定对养护情况进行定期巡视检查：</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（一）特级保护的古树，至少每三个月巡视检查一次；</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（二）一级保护的古树名木，至少每半年巡视检查一次；</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（三）二级、三级保护的古树，至少每年巡视检查一次。</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在巡视检查中发现异常或者环境</w:t>
      </w:r>
      <w:r>
        <w:rPr>
          <w:rFonts w:hint="eastAsia" w:ascii="方正仿宋_GBK" w:hAnsi="方正仿宋_GBK" w:eastAsia="方正仿宋_GBK" w:cs="方正仿宋_GBK"/>
          <w:sz w:val="32"/>
          <w:szCs w:val="32"/>
          <w:lang w:val="en-US" w:eastAsia="zh-CN"/>
        </w:rPr>
        <w:t>影响</w:t>
      </w:r>
      <w:r>
        <w:rPr>
          <w:rFonts w:hint="eastAsia" w:ascii="方正仿宋_GBK" w:hAnsi="方正仿宋_GBK" w:eastAsia="方正仿宋_GBK" w:cs="方正仿宋_GBK"/>
          <w:sz w:val="32"/>
          <w:szCs w:val="32"/>
        </w:rPr>
        <w:t>状况</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，应当及时</w:t>
      </w:r>
      <w:r>
        <w:rPr>
          <w:rFonts w:hint="eastAsia" w:ascii="方正仿宋_GBK" w:hAnsi="方正仿宋_GBK" w:eastAsia="方正仿宋_GBK" w:cs="方正仿宋_GBK"/>
          <w:sz w:val="32"/>
          <w:szCs w:val="32"/>
          <w:lang w:val="en-US" w:eastAsia="zh-CN"/>
        </w:rPr>
        <w:t>组织</w:t>
      </w:r>
      <w:r>
        <w:rPr>
          <w:rFonts w:hint="eastAsia" w:ascii="方正仿宋_GBK" w:hAnsi="方正仿宋_GBK" w:eastAsia="方正仿宋_GBK" w:cs="方正仿宋_GBK"/>
          <w:sz w:val="32"/>
          <w:szCs w:val="32"/>
        </w:rPr>
        <w:t>保护和救治，并将</w:t>
      </w:r>
      <w:r>
        <w:rPr>
          <w:rFonts w:hint="eastAsia" w:ascii="方正仿宋_GBK" w:hAnsi="方正仿宋_GBK" w:eastAsia="方正仿宋_GBK" w:cs="方正仿宋_GBK"/>
          <w:sz w:val="32"/>
          <w:szCs w:val="32"/>
          <w:lang w:val="en-US" w:eastAsia="zh-CN"/>
        </w:rPr>
        <w:t>相关情况</w:t>
      </w:r>
      <w:r>
        <w:rPr>
          <w:rFonts w:hint="eastAsia" w:ascii="方正仿宋_GBK" w:hAnsi="方正仿宋_GBK" w:eastAsia="方正仿宋_GBK" w:cs="方正仿宋_GBK"/>
          <w:sz w:val="32"/>
          <w:szCs w:val="32"/>
        </w:rPr>
        <w:t>记入档案。</w:t>
      </w:r>
    </w:p>
    <w:p>
      <w:pPr>
        <w:ind w:firstLine="643"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第十</w:t>
      </w:r>
      <w:r>
        <w:rPr>
          <w:rFonts w:hint="eastAsia" w:ascii="方正仿宋_GBK" w:hAnsi="方正仿宋_GBK" w:eastAsia="方正仿宋_GBK" w:cs="方正仿宋_GBK"/>
          <w:b/>
          <w:bCs/>
          <w:sz w:val="32"/>
          <w:szCs w:val="32"/>
          <w:lang w:val="en-US" w:eastAsia="zh-CN"/>
        </w:rPr>
        <w:t>七</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b w:val="0"/>
          <w:bCs w:val="0"/>
          <w:sz w:val="32"/>
          <w:szCs w:val="32"/>
        </w:rPr>
        <w:t>县</w:t>
      </w:r>
      <w:r>
        <w:rPr>
          <w:rFonts w:hint="eastAsia" w:ascii="方正仿宋_GBK" w:hAnsi="方正仿宋_GBK" w:eastAsia="方正仿宋_GBK" w:cs="方正仿宋_GBK"/>
          <w:b w:val="0"/>
          <w:bCs w:val="0"/>
          <w:sz w:val="32"/>
          <w:szCs w:val="32"/>
          <w:lang w:val="en-US" w:eastAsia="zh-CN"/>
        </w:rPr>
        <w:t>级</w:t>
      </w:r>
      <w:r>
        <w:rPr>
          <w:rFonts w:hint="eastAsia" w:ascii="方正仿宋_GBK" w:hAnsi="方正仿宋_GBK" w:eastAsia="方正仿宋_GBK" w:cs="方正仿宋_GBK"/>
          <w:b w:val="0"/>
          <w:bCs w:val="0"/>
          <w:sz w:val="32"/>
          <w:szCs w:val="32"/>
          <w:lang w:eastAsia="zh-CN"/>
        </w:rPr>
        <w:t>古树名木行政主管部门</w:t>
      </w:r>
      <w:r>
        <w:rPr>
          <w:rStyle w:val="8"/>
          <w:rFonts w:hint="eastAsia" w:ascii="方正仿宋_GBK" w:hAnsi="方正仿宋_GBK" w:eastAsia="方正仿宋_GBK" w:cs="方正仿宋_GBK"/>
          <w:b w:val="0"/>
          <w:bCs w:val="0"/>
          <w:i w:val="0"/>
          <w:caps w:val="0"/>
          <w:color w:val="000000"/>
          <w:spacing w:val="0"/>
          <w:kern w:val="0"/>
          <w:sz w:val="32"/>
          <w:szCs w:val="32"/>
          <w:shd w:val="clear" w:color="auto" w:fill="FFFFFF"/>
          <w:lang w:val="en-US" w:eastAsia="zh-CN" w:bidi="ar"/>
        </w:rPr>
        <w:t>应当会同有关部门</w:t>
      </w:r>
      <w:r>
        <w:rPr>
          <w:rFonts w:hint="eastAsia" w:ascii="方正仿宋_GBK" w:hAnsi="方正仿宋_GBK" w:eastAsia="方正仿宋_GBK" w:cs="方正仿宋_GBK"/>
          <w:b w:val="0"/>
          <w:bCs w:val="0"/>
          <w:sz w:val="32"/>
          <w:szCs w:val="32"/>
        </w:rPr>
        <w:t>严格保护好古树名木</w:t>
      </w:r>
      <w:r>
        <w:rPr>
          <w:rFonts w:hint="eastAsia" w:ascii="方正仿宋_GBK" w:hAnsi="方正仿宋_GBK" w:eastAsia="方正仿宋_GBK" w:cs="方正仿宋_GBK"/>
          <w:b w:val="0"/>
          <w:bCs w:val="0"/>
          <w:sz w:val="32"/>
          <w:szCs w:val="32"/>
          <w:lang w:val="en-US" w:eastAsia="zh-CN"/>
        </w:rPr>
        <w:t>及其</w:t>
      </w:r>
      <w:r>
        <w:rPr>
          <w:rFonts w:hint="eastAsia" w:ascii="方正仿宋_GBK" w:hAnsi="方正仿宋_GBK" w:eastAsia="方正仿宋_GBK" w:cs="方正仿宋_GBK"/>
          <w:b w:val="0"/>
          <w:bCs w:val="0"/>
          <w:sz w:val="32"/>
          <w:szCs w:val="32"/>
        </w:rPr>
        <w:t>原生地生长环境</w:t>
      </w:r>
      <w:r>
        <w:rPr>
          <w:rStyle w:val="8"/>
          <w:rFonts w:hint="eastAsia" w:ascii="方正仿宋_GBK" w:hAnsi="方正仿宋_GBK" w:eastAsia="方正仿宋_GBK" w:cs="方正仿宋_GBK"/>
          <w:b w:val="0"/>
          <w:bCs w:val="0"/>
          <w:i w:val="0"/>
          <w:caps w:val="0"/>
          <w:color w:val="000000"/>
          <w:spacing w:val="0"/>
          <w:kern w:val="0"/>
          <w:sz w:val="32"/>
          <w:szCs w:val="32"/>
          <w:shd w:val="clear" w:color="auto" w:fill="FFFFFF"/>
          <w:lang w:val="en-US" w:eastAsia="zh-CN" w:bidi="ar"/>
        </w:rPr>
        <w:t>，并</w:t>
      </w:r>
      <w:r>
        <w:rPr>
          <w:rFonts w:hint="eastAsia" w:ascii="方正仿宋_GBK" w:hAnsi="方正仿宋_GBK" w:eastAsia="方正仿宋_GBK" w:cs="方正仿宋_GBK"/>
          <w:b w:val="0"/>
          <w:bCs w:val="0"/>
          <w:sz w:val="32"/>
          <w:szCs w:val="32"/>
        </w:rPr>
        <w:t>根据实际需要</w:t>
      </w:r>
      <w:r>
        <w:rPr>
          <w:rStyle w:val="8"/>
          <w:rFonts w:hint="eastAsia" w:ascii="方正仿宋_GBK" w:hAnsi="方正仿宋_GBK" w:eastAsia="方正仿宋_GBK" w:cs="方正仿宋_GBK"/>
          <w:b w:val="0"/>
          <w:bCs w:val="0"/>
          <w:i w:val="0"/>
          <w:caps w:val="0"/>
          <w:color w:val="000000"/>
          <w:spacing w:val="0"/>
          <w:kern w:val="0"/>
          <w:sz w:val="32"/>
          <w:szCs w:val="32"/>
          <w:shd w:val="clear" w:color="auto" w:fill="FFFFFF"/>
          <w:lang w:val="en-US" w:eastAsia="zh-CN" w:bidi="ar"/>
        </w:rPr>
        <w:t>划定古树名木及古树后续资源自然生境保护范围，</w:t>
      </w:r>
      <w:r>
        <w:rPr>
          <w:rFonts w:hint="eastAsia" w:ascii="方正仿宋_GBK" w:hAnsi="方正仿宋_GBK" w:eastAsia="方正仿宋_GBK" w:cs="方正仿宋_GBK"/>
          <w:b w:val="0"/>
          <w:bCs w:val="0"/>
          <w:sz w:val="32"/>
          <w:szCs w:val="32"/>
        </w:rPr>
        <w:t>在古树名木周围醒目位置设立保护</w:t>
      </w:r>
      <w:r>
        <w:rPr>
          <w:rFonts w:hint="eastAsia" w:ascii="方正仿宋_GBK" w:hAnsi="方正仿宋_GBK" w:eastAsia="方正仿宋_GBK" w:cs="方正仿宋_GBK"/>
          <w:b w:val="0"/>
          <w:bCs w:val="0"/>
          <w:sz w:val="32"/>
          <w:szCs w:val="32"/>
          <w:lang w:val="en-US" w:eastAsia="zh-CN"/>
        </w:rPr>
        <w:t>标</w:t>
      </w:r>
      <w:r>
        <w:rPr>
          <w:rFonts w:hint="eastAsia" w:ascii="方正仿宋_GBK" w:hAnsi="方正仿宋_GBK" w:eastAsia="方正仿宋_GBK" w:cs="方正仿宋_GBK"/>
          <w:b w:val="0"/>
          <w:bCs w:val="0"/>
          <w:sz w:val="32"/>
          <w:szCs w:val="32"/>
        </w:rPr>
        <w:t>牌</w:t>
      </w:r>
      <w:r>
        <w:rPr>
          <w:rFonts w:hint="eastAsia" w:ascii="方正仿宋_GBK" w:hAnsi="方正仿宋_GBK" w:eastAsia="方正仿宋_GBK" w:cs="方正仿宋_GBK"/>
          <w:b w:val="0"/>
          <w:bCs w:val="0"/>
          <w:sz w:val="32"/>
          <w:szCs w:val="32"/>
          <w:lang w:val="en-US" w:eastAsia="zh-CN"/>
        </w:rPr>
        <w:t>并注明养护责任人</w:t>
      </w:r>
      <w:r>
        <w:rPr>
          <w:rFonts w:hint="eastAsia" w:ascii="方正仿宋_GBK" w:hAnsi="方正仿宋_GBK" w:eastAsia="方正仿宋_GBK" w:cs="方正仿宋_GBK"/>
          <w:b w:val="0"/>
          <w:bCs w:val="0"/>
          <w:sz w:val="32"/>
          <w:szCs w:val="32"/>
        </w:rPr>
        <w:t>，设置支撑架、保护栏、避雷装置等保护设施</w:t>
      </w:r>
      <w:r>
        <w:rPr>
          <w:rFonts w:hint="eastAsia" w:ascii="方正仿宋_GBK" w:hAnsi="方正仿宋_GBK" w:eastAsia="方正仿宋_GBK" w:cs="方正仿宋_GBK"/>
          <w:b w:val="0"/>
          <w:bCs w:val="0"/>
          <w:sz w:val="32"/>
          <w:szCs w:val="32"/>
          <w:lang w:eastAsia="zh-CN"/>
        </w:rPr>
        <w:t>。</w:t>
      </w:r>
    </w:p>
    <w:p>
      <w:pPr>
        <w:numPr>
          <w:ilvl w:val="0"/>
          <w:numId w:val="0"/>
        </w:numPr>
        <w:ind w:firstLine="643"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val="en-US" w:eastAsia="zh-CN"/>
        </w:rPr>
        <w:t>十八</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rPr>
        <w:t xml:space="preserve"> 在古树名木和古树后续资源生长保护范围周边实施</w:t>
      </w:r>
      <w:r>
        <w:rPr>
          <w:rFonts w:hint="eastAsia" w:ascii="方正仿宋_GBK" w:hAnsi="方正仿宋_GBK" w:eastAsia="方正仿宋_GBK" w:cs="方正仿宋_GBK"/>
          <w:sz w:val="32"/>
          <w:szCs w:val="32"/>
          <w:lang w:val="en-US" w:eastAsia="zh-CN"/>
        </w:rPr>
        <w:t>建设</w:t>
      </w:r>
      <w:r>
        <w:rPr>
          <w:rFonts w:hint="eastAsia" w:ascii="方正仿宋_GBK" w:hAnsi="方正仿宋_GBK" w:eastAsia="方正仿宋_GBK" w:cs="方正仿宋_GBK"/>
          <w:sz w:val="32"/>
          <w:szCs w:val="32"/>
        </w:rPr>
        <w:t>项目</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，必须</w:t>
      </w:r>
      <w:r>
        <w:rPr>
          <w:rFonts w:hint="eastAsia" w:ascii="方正仿宋_GBK" w:hAnsi="方正仿宋_GBK" w:eastAsia="方正仿宋_GBK" w:cs="方正仿宋_GBK"/>
          <w:sz w:val="32"/>
          <w:szCs w:val="32"/>
          <w:lang w:val="en-US" w:eastAsia="zh-CN"/>
        </w:rPr>
        <w:t>首先</w:t>
      </w:r>
      <w:r>
        <w:rPr>
          <w:rFonts w:hint="eastAsia" w:ascii="方正仿宋_GBK" w:hAnsi="方正仿宋_GBK" w:eastAsia="方正仿宋_GBK" w:cs="方正仿宋_GBK"/>
          <w:sz w:val="32"/>
          <w:szCs w:val="32"/>
        </w:rPr>
        <w:t>满足古树名木根系生长和日照</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rPr>
        <w:t>最基本</w:t>
      </w:r>
      <w:r>
        <w:rPr>
          <w:rFonts w:hint="eastAsia" w:ascii="方正仿宋_GBK" w:hAnsi="方正仿宋_GBK" w:eastAsia="方正仿宋_GBK" w:cs="方正仿宋_GBK"/>
          <w:sz w:val="32"/>
          <w:szCs w:val="32"/>
          <w:lang w:val="en-US" w:eastAsia="zh-CN"/>
        </w:rPr>
        <w:t>生长</w:t>
      </w:r>
      <w:r>
        <w:rPr>
          <w:rFonts w:hint="eastAsia" w:ascii="方正仿宋_GBK" w:hAnsi="方正仿宋_GBK" w:eastAsia="方正仿宋_GBK" w:cs="方正仿宋_GBK"/>
          <w:sz w:val="32"/>
          <w:szCs w:val="32"/>
        </w:rPr>
        <w:t>要求</w:t>
      </w:r>
      <w:r>
        <w:rPr>
          <w:rFonts w:hint="eastAsia" w:ascii="方正仿宋_GBK" w:hAnsi="方正仿宋_GBK" w:eastAsia="方正仿宋_GBK" w:cs="方正仿宋_GBK"/>
          <w:sz w:val="32"/>
          <w:szCs w:val="32"/>
          <w:lang w:eastAsia="zh-CN"/>
        </w:rPr>
        <w:t>。</w:t>
      </w:r>
      <w:r>
        <w:rPr>
          <w:rStyle w:val="8"/>
          <w:rFonts w:hint="eastAsia" w:ascii="方正仿宋_GBK" w:hAnsi="方正仿宋_GBK" w:eastAsia="方正仿宋_GBK" w:cs="方正仿宋_GBK"/>
          <w:b w:val="0"/>
          <w:bCs w:val="0"/>
          <w:i w:val="0"/>
          <w:caps w:val="0"/>
          <w:color w:val="000000"/>
          <w:spacing w:val="0"/>
          <w:kern w:val="0"/>
          <w:sz w:val="32"/>
          <w:szCs w:val="32"/>
          <w:shd w:val="clear" w:color="auto" w:fill="FFFFFF"/>
          <w:lang w:val="en-US" w:eastAsia="zh-CN" w:bidi="ar"/>
        </w:rPr>
        <w:t>影响古树名木及古树后续资源生长的建设项目，</w:t>
      </w:r>
      <w:r>
        <w:rPr>
          <w:rFonts w:hint="eastAsia" w:ascii="方正仿宋_GBK" w:hAnsi="方正仿宋_GBK" w:eastAsia="方正仿宋_GBK" w:cs="方正仿宋_GBK"/>
          <w:b w:val="0"/>
          <w:bCs w:val="0"/>
          <w:color w:val="000000"/>
          <w:kern w:val="0"/>
          <w:sz w:val="32"/>
          <w:szCs w:val="32"/>
        </w:rPr>
        <w:t>建设单位应当制定避让或保护方案，</w:t>
      </w:r>
      <w:r>
        <w:rPr>
          <w:rFonts w:hint="eastAsia" w:ascii="方正仿宋_GBK" w:hAnsi="方正仿宋_GBK" w:eastAsia="方正仿宋_GBK" w:cs="方正仿宋_GBK"/>
          <w:b w:val="0"/>
          <w:bCs w:val="0"/>
          <w:color w:val="000000"/>
          <w:kern w:val="0"/>
          <w:sz w:val="32"/>
          <w:szCs w:val="32"/>
          <w:lang w:val="en-US" w:eastAsia="zh-CN"/>
        </w:rPr>
        <w:t>并</w:t>
      </w:r>
      <w:r>
        <w:rPr>
          <w:rFonts w:hint="eastAsia" w:ascii="方正仿宋_GBK" w:hAnsi="方正仿宋_GBK" w:eastAsia="方正仿宋_GBK" w:cs="方正仿宋_GBK"/>
          <w:b w:val="0"/>
          <w:bCs w:val="0"/>
          <w:color w:val="000000"/>
          <w:kern w:val="0"/>
          <w:sz w:val="32"/>
          <w:szCs w:val="32"/>
        </w:rPr>
        <w:t>按批准</w:t>
      </w:r>
      <w:r>
        <w:rPr>
          <w:rFonts w:hint="eastAsia" w:ascii="方正仿宋_GBK" w:hAnsi="方正仿宋_GBK" w:eastAsia="方正仿宋_GBK" w:cs="方正仿宋_GBK"/>
          <w:b w:val="0"/>
          <w:bCs w:val="0"/>
          <w:color w:val="000000"/>
          <w:kern w:val="0"/>
          <w:sz w:val="32"/>
          <w:szCs w:val="32"/>
          <w:lang w:val="en-US" w:eastAsia="zh-CN"/>
        </w:rPr>
        <w:t>的</w:t>
      </w:r>
      <w:r>
        <w:rPr>
          <w:rFonts w:hint="eastAsia" w:ascii="方正仿宋_GBK" w:hAnsi="方正仿宋_GBK" w:eastAsia="方正仿宋_GBK" w:cs="方正仿宋_GBK"/>
          <w:b w:val="0"/>
          <w:bCs w:val="0"/>
          <w:color w:val="000000"/>
          <w:kern w:val="0"/>
          <w:sz w:val="32"/>
          <w:szCs w:val="32"/>
        </w:rPr>
        <w:t>方案实施保护</w:t>
      </w:r>
      <w:r>
        <w:rPr>
          <w:rFonts w:hint="eastAsia" w:ascii="方正仿宋_GBK" w:hAnsi="方正仿宋_GBK" w:eastAsia="方正仿宋_GBK" w:cs="方正仿宋_GBK"/>
          <w:b w:val="0"/>
          <w:bCs w:val="0"/>
          <w:color w:val="000000"/>
          <w:kern w:val="0"/>
          <w:sz w:val="32"/>
          <w:szCs w:val="32"/>
          <w:lang w:eastAsia="zh-CN"/>
        </w:rPr>
        <w:t>。</w:t>
      </w:r>
      <w:r>
        <w:rPr>
          <w:rFonts w:hint="eastAsia" w:ascii="方正仿宋_GBK" w:hAnsi="方正仿宋_GBK" w:eastAsia="方正仿宋_GBK" w:cs="方正仿宋_GBK"/>
          <w:b w:val="0"/>
          <w:bCs w:val="0"/>
          <w:sz w:val="32"/>
          <w:szCs w:val="32"/>
        </w:rPr>
        <w:t>对影响和危害古树名木生长的生产生活设施，由主管部门责令</w:t>
      </w:r>
      <w:r>
        <w:rPr>
          <w:rFonts w:hint="eastAsia" w:ascii="方正仿宋_GBK" w:hAnsi="方正仿宋_GBK" w:eastAsia="方正仿宋_GBK" w:cs="方正仿宋_GBK"/>
          <w:b w:val="0"/>
          <w:bCs w:val="0"/>
          <w:sz w:val="32"/>
          <w:szCs w:val="32"/>
          <w:lang w:val="en-US" w:eastAsia="zh-CN"/>
        </w:rPr>
        <w:t>相</w:t>
      </w:r>
      <w:r>
        <w:rPr>
          <w:rFonts w:hint="eastAsia" w:ascii="方正仿宋_GBK" w:hAnsi="方正仿宋_GBK" w:eastAsia="方正仿宋_GBK" w:cs="方正仿宋_GBK"/>
          <w:b w:val="0"/>
          <w:bCs w:val="0"/>
          <w:sz w:val="32"/>
          <w:szCs w:val="32"/>
        </w:rPr>
        <w:t>关单位或者个人限期采取措施，消除影响和危害。</w:t>
      </w:r>
    </w:p>
    <w:p>
      <w:pPr>
        <w:widowControl/>
        <w:bidi w:val="0"/>
        <w:spacing w:line="580" w:lineRule="exact"/>
        <w:ind w:firstLine="643" w:firstLineChars="200"/>
        <w:rPr>
          <w:rFonts w:hint="eastAsia" w:ascii="仿宋_GB2312" w:hAnsi="宋体" w:eastAsia="仿宋_GB2312" w:cs="宋体"/>
          <w:kern w:val="0"/>
          <w:sz w:val="32"/>
          <w:szCs w:val="32"/>
        </w:rPr>
      </w:pPr>
      <w:r>
        <w:rPr>
          <w:rFonts w:hint="eastAsia" w:ascii="方正仿宋_GBK" w:hAnsi="方正仿宋_GBK" w:eastAsia="方正仿宋_GBK" w:cs="方正仿宋_GBK"/>
          <w:b/>
          <w:bCs/>
          <w:sz w:val="32"/>
          <w:szCs w:val="32"/>
        </w:rPr>
        <w:t>第十</w:t>
      </w:r>
      <w:r>
        <w:rPr>
          <w:rFonts w:hint="eastAsia" w:ascii="方正仿宋_GBK" w:hAnsi="方正仿宋_GBK" w:eastAsia="方正仿宋_GBK" w:cs="方正仿宋_GBK"/>
          <w:b/>
          <w:bCs/>
          <w:sz w:val="32"/>
          <w:szCs w:val="32"/>
          <w:lang w:val="en-US" w:eastAsia="zh-CN"/>
        </w:rPr>
        <w:t>九</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color w:val="auto"/>
          <w:sz w:val="32"/>
          <w:szCs w:val="32"/>
          <w:lang w:val="en-US" w:eastAsia="zh-CN"/>
        </w:rPr>
        <w:t>国家法律法规</w:t>
      </w:r>
      <w:r>
        <w:rPr>
          <w:rFonts w:hint="eastAsia" w:ascii="仿宋_GB2312" w:hAnsi="宋体" w:eastAsia="仿宋_GB2312" w:cs="宋体"/>
          <w:color w:val="auto"/>
          <w:kern w:val="0"/>
          <w:sz w:val="32"/>
          <w:szCs w:val="32"/>
          <w:lang w:val="en-US" w:eastAsia="zh-CN"/>
        </w:rPr>
        <w:t>规定的特殊情形外，</w:t>
      </w:r>
      <w:r>
        <w:rPr>
          <w:rFonts w:hint="eastAsia" w:ascii="仿宋_GB2312" w:hAnsi="宋体" w:eastAsia="仿宋_GB2312" w:cs="宋体"/>
          <w:kern w:val="0"/>
          <w:sz w:val="32"/>
          <w:szCs w:val="32"/>
        </w:rPr>
        <w:t>禁止下列损害、损坏古树名木</w:t>
      </w:r>
      <w:r>
        <w:rPr>
          <w:rFonts w:hint="eastAsia" w:ascii="仿宋_GB2312" w:hAnsi="宋体" w:eastAsia="仿宋_GB2312" w:cs="宋体"/>
          <w:kern w:val="0"/>
          <w:sz w:val="32"/>
          <w:szCs w:val="32"/>
          <w:lang w:val="en-US" w:eastAsia="zh-CN"/>
        </w:rPr>
        <w:t>和</w:t>
      </w:r>
      <w:r>
        <w:rPr>
          <w:rFonts w:hint="eastAsia" w:ascii="方正仿宋_GBK" w:hAnsi="方正仿宋_GBK" w:eastAsia="方正仿宋_GBK" w:cs="方正仿宋_GBK"/>
          <w:sz w:val="32"/>
          <w:szCs w:val="32"/>
        </w:rPr>
        <w:t>古树</w:t>
      </w:r>
      <w:r>
        <w:rPr>
          <w:rFonts w:hint="eastAsia" w:ascii="方正仿宋_GBK" w:hAnsi="方正仿宋_GBK" w:eastAsia="方正仿宋_GBK" w:cs="方正仿宋_GBK"/>
          <w:sz w:val="32"/>
          <w:szCs w:val="32"/>
          <w:lang w:val="en-US" w:eastAsia="zh-CN"/>
        </w:rPr>
        <w:t>后续资源及其附属设施</w:t>
      </w:r>
      <w:r>
        <w:rPr>
          <w:rFonts w:hint="eastAsia" w:ascii="仿宋_GB2312" w:hAnsi="宋体" w:eastAsia="仿宋_GB2312" w:cs="宋体"/>
          <w:kern w:val="0"/>
          <w:sz w:val="32"/>
          <w:szCs w:val="32"/>
        </w:rPr>
        <w:t>的行为:</w:t>
      </w:r>
    </w:p>
    <w:p>
      <w:pPr>
        <w:widowControl/>
        <w:numPr>
          <w:ilvl w:val="0"/>
          <w:numId w:val="0"/>
        </w:numPr>
        <w:bidi w:val="0"/>
        <w:spacing w:line="580" w:lineRule="exact"/>
        <w:ind w:firstLine="640" w:firstLineChars="200"/>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pP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t>（一）砍伐；</w:t>
      </w:r>
    </w:p>
    <w:p>
      <w:pPr>
        <w:widowControl/>
        <w:numPr>
          <w:ilvl w:val="0"/>
          <w:numId w:val="0"/>
        </w:numPr>
        <w:bidi w:val="0"/>
        <w:spacing w:line="580" w:lineRule="exact"/>
        <w:ind w:firstLine="640" w:firstLineChars="200"/>
        <w:rPr>
          <w:rFonts w:hint="eastAsia" w:ascii="仿宋_GB2312" w:hAnsi="宋体" w:eastAsia="仿宋_GB2312" w:cs="宋体"/>
          <w:kern w:val="0"/>
          <w:sz w:val="32"/>
          <w:szCs w:val="32"/>
        </w:rPr>
      </w:pP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t>（二）</w:t>
      </w:r>
      <w:r>
        <w:rPr>
          <w:rFonts w:hint="eastAsia" w:ascii="仿宋_GB2312" w:hAnsi="宋体" w:eastAsia="仿宋_GB2312" w:cs="宋体"/>
          <w:kern w:val="0"/>
          <w:sz w:val="32"/>
          <w:szCs w:val="32"/>
        </w:rPr>
        <w:t>在树冠垂直投影内挖坑取土</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采砂、</w:t>
      </w:r>
      <w:r>
        <w:rPr>
          <w:rFonts w:hint="eastAsia" w:ascii="仿宋_GB2312" w:hAnsi="宋体" w:eastAsia="仿宋_GB2312" w:cs="宋体"/>
          <w:kern w:val="0"/>
          <w:sz w:val="32"/>
          <w:szCs w:val="32"/>
        </w:rPr>
        <w:t>动用明火、排放</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烟气</w:t>
      </w:r>
      <w:r>
        <w:rPr>
          <w:rFonts w:hint="eastAsia" w:ascii="仿宋_GB2312" w:hAnsi="宋体" w:eastAsia="仿宋_GB2312" w:cs="宋体"/>
          <w:kern w:val="0"/>
          <w:sz w:val="32"/>
          <w:szCs w:val="32"/>
        </w:rPr>
        <w:t>、倾倒污水</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垃圾或有毒有害物品</w:t>
      </w:r>
      <w:r>
        <w:rPr>
          <w:rFonts w:hint="eastAsia" w:ascii="仿宋_GB2312" w:hAnsi="宋体" w:eastAsia="仿宋_GB2312" w:cs="宋体"/>
          <w:kern w:val="0"/>
          <w:sz w:val="32"/>
          <w:szCs w:val="32"/>
        </w:rPr>
        <w:t>、堆</w:t>
      </w:r>
      <w:r>
        <w:rPr>
          <w:rFonts w:hint="eastAsia" w:ascii="仿宋_GB2312" w:hAnsi="宋体" w:eastAsia="仿宋_GB2312" w:cs="宋体"/>
          <w:kern w:val="0"/>
          <w:sz w:val="32"/>
          <w:szCs w:val="32"/>
          <w:lang w:val="en-US" w:eastAsia="zh-CN"/>
        </w:rPr>
        <w:t>放</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易燃易爆物；</w:t>
      </w:r>
      <w:r>
        <w:rPr>
          <w:rFonts w:hint="eastAsia" w:ascii="仿宋_GB2312" w:hAnsi="宋体" w:eastAsia="仿宋_GB2312" w:cs="宋体"/>
          <w:kern w:val="0"/>
          <w:sz w:val="32"/>
          <w:szCs w:val="32"/>
        </w:rPr>
        <w:t>在树冠外侧五米内新建建筑物、构筑物、封砌地面，三米内埋设地下管线</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w:t>
      </w:r>
    </w:p>
    <w:p>
      <w:pPr>
        <w:widowControl/>
        <w:bidi w:val="0"/>
        <w:spacing w:line="580" w:lineRule="exact"/>
        <w:ind w:firstLine="640" w:firstLineChars="200"/>
        <w:rPr>
          <w:rFonts w:hint="eastAsia" w:ascii="仿宋_GB2312" w:hAnsi="宋体" w:eastAsia="仿宋_GB2312" w:cs="宋体"/>
          <w:kern w:val="0"/>
          <w:sz w:val="32"/>
          <w:szCs w:val="32"/>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三</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折枝、剥损树皮</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掘根、</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灌注有毒有害物质，</w:t>
      </w:r>
      <w:r>
        <w:rPr>
          <w:rFonts w:hint="eastAsia" w:ascii="方正仿宋_GBK" w:hAnsi="方正仿宋_GBK" w:eastAsia="方正仿宋_GBK" w:cs="方正仿宋_GBK"/>
          <w:kern w:val="0"/>
          <w:sz w:val="32"/>
          <w:szCs w:val="32"/>
        </w:rPr>
        <w:t>刻划、钉钉;</w:t>
      </w:r>
    </w:p>
    <w:p>
      <w:pPr>
        <w:widowControl/>
        <w:bidi w:val="0"/>
        <w:spacing w:line="58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四</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攀树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借用树干做支撑物或倚树搭棚</w:t>
      </w:r>
      <w:r>
        <w:rPr>
          <w:rFonts w:hint="eastAsia" w:ascii="仿宋_GB2312" w:hAnsi="宋体" w:eastAsia="仿宋_GB2312" w:cs="宋体"/>
          <w:kern w:val="0"/>
          <w:sz w:val="32"/>
          <w:szCs w:val="32"/>
          <w:lang w:eastAsia="zh-CN"/>
        </w:rPr>
        <w:t>，</w:t>
      </w:r>
      <w:r>
        <w:rPr>
          <w:rFonts w:hint="eastAsia" w:ascii="方正仿宋_GBK" w:hAnsi="方正仿宋_GBK" w:eastAsia="方正仿宋_GBK" w:cs="方正仿宋_GBK"/>
          <w:kern w:val="0"/>
          <w:sz w:val="32"/>
          <w:szCs w:val="32"/>
        </w:rPr>
        <w:t>拴绳挂物</w:t>
      </w:r>
      <w:r>
        <w:rPr>
          <w:rFonts w:hint="eastAsia" w:ascii="仿宋_GB2312" w:hAnsi="宋体" w:eastAsia="仿宋_GB2312" w:cs="宋体"/>
          <w:kern w:val="0"/>
          <w:sz w:val="32"/>
          <w:szCs w:val="32"/>
          <w:lang w:val="en-US" w:eastAsia="zh-CN"/>
        </w:rPr>
        <w:t>；</w:t>
      </w:r>
    </w:p>
    <w:p>
      <w:pPr>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擅自移动或损毁古树名木保护</w:t>
      </w:r>
      <w:r>
        <w:rPr>
          <w:rFonts w:hint="eastAsia" w:ascii="方正仿宋_GBK" w:hAnsi="方正仿宋_GBK" w:eastAsia="方正仿宋_GBK" w:cs="方正仿宋_GBK"/>
          <w:sz w:val="32"/>
          <w:szCs w:val="32"/>
          <w:lang w:val="en-US" w:eastAsia="zh-CN"/>
        </w:rPr>
        <w:t>标</w:t>
      </w:r>
      <w:r>
        <w:rPr>
          <w:rFonts w:hint="eastAsia" w:ascii="方正仿宋_GBK" w:hAnsi="方正仿宋_GBK" w:eastAsia="方正仿宋_GBK" w:cs="方正仿宋_GBK"/>
          <w:sz w:val="32"/>
          <w:szCs w:val="32"/>
        </w:rPr>
        <w:t>牌和保护设施</w:t>
      </w:r>
      <w:r>
        <w:rPr>
          <w:rFonts w:hint="eastAsia" w:ascii="方正仿宋_GBK" w:hAnsi="方正仿宋_GBK" w:eastAsia="方正仿宋_GBK" w:cs="方正仿宋_GBK"/>
          <w:sz w:val="32"/>
          <w:szCs w:val="32"/>
          <w:lang w:val="en-US" w:eastAsia="zh-CN"/>
        </w:rPr>
        <w:t>；</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rPr>
        <w:t>其他损害行为。</w:t>
      </w:r>
    </w:p>
    <w:p>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第二十条</w:t>
      </w:r>
      <w:r>
        <w:rPr>
          <w:rFonts w:hint="eastAsia" w:ascii="方正仿宋_GBK" w:hAnsi="方正仿宋_GBK" w:eastAsia="方正仿宋_GBK" w:cs="方正仿宋_GBK"/>
          <w:sz w:val="32"/>
          <w:szCs w:val="32"/>
        </w:rPr>
        <w:t> 禁止移植古树名木，但下列情形除外：</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（一）原生长环境已不适宜古树名木继续生长，可能导致古树名木死亡的；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（二）国家和</w:t>
      </w:r>
      <w:r>
        <w:rPr>
          <w:rFonts w:hint="eastAsia" w:ascii="方正仿宋_GBK" w:hAnsi="方正仿宋_GBK" w:eastAsia="方正仿宋_GBK" w:cs="方正仿宋_GBK"/>
          <w:sz w:val="32"/>
          <w:szCs w:val="32"/>
          <w:lang w:val="en-US" w:eastAsia="zh-CN"/>
        </w:rPr>
        <w:t>州</w:t>
      </w:r>
      <w:r>
        <w:rPr>
          <w:rFonts w:hint="eastAsia" w:ascii="方正仿宋_GBK" w:hAnsi="方正仿宋_GBK" w:eastAsia="方正仿宋_GBK" w:cs="方正仿宋_GBK"/>
          <w:sz w:val="32"/>
          <w:szCs w:val="32"/>
        </w:rPr>
        <w:t>重点建设工程项目、大型基础设施建设项目无法避让或者进行有效保护的；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（三）有科学研究等特殊需要的；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（四）古树名木的生长状况对公众生命、财产安全可能造成危害，且采取防护措施后仍无法消除危害的。</w:t>
      </w:r>
    </w:p>
    <w:p>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第二十</w:t>
      </w:r>
      <w:r>
        <w:rPr>
          <w:rFonts w:hint="eastAsia" w:ascii="方正仿宋_GBK" w:hAnsi="方正仿宋_GBK" w:eastAsia="方正仿宋_GBK" w:cs="方正仿宋_GBK"/>
          <w:b/>
          <w:bCs/>
          <w:sz w:val="32"/>
          <w:szCs w:val="32"/>
          <w:lang w:val="en-US" w:eastAsia="zh-CN"/>
        </w:rPr>
        <w:t>一</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rPr>
        <w:t> 移植古树名木应当按规定提出申请</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rPr>
        <w:t>提交</w:t>
      </w:r>
      <w:r>
        <w:rPr>
          <w:rFonts w:hint="eastAsia" w:ascii="方正仿宋_GBK" w:hAnsi="方正仿宋_GBK" w:eastAsia="方正仿宋_GBK" w:cs="方正仿宋_GBK"/>
          <w:sz w:val="32"/>
          <w:szCs w:val="32"/>
          <w:lang w:val="en-US" w:eastAsia="zh-CN"/>
        </w:rPr>
        <w:t>相关</w:t>
      </w:r>
      <w:r>
        <w:rPr>
          <w:rFonts w:hint="eastAsia" w:ascii="方正仿宋_GBK" w:hAnsi="方正仿宋_GBK" w:eastAsia="方正仿宋_GBK" w:cs="方正仿宋_GBK"/>
          <w:sz w:val="32"/>
          <w:szCs w:val="32"/>
        </w:rPr>
        <w:t>材料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分级审批</w:t>
      </w:r>
      <w:r>
        <w:rPr>
          <w:rStyle w:val="8"/>
          <w:rFonts w:hint="eastAsia" w:ascii="方正仿宋_GBK" w:hAnsi="方正仿宋_GBK" w:eastAsia="方正仿宋_GBK" w:cs="方正仿宋_GBK"/>
          <w:b w:val="0"/>
          <w:bCs w:val="0"/>
          <w:i w:val="0"/>
          <w:caps w:val="0"/>
          <w:color w:val="000000"/>
          <w:spacing w:val="0"/>
          <w:kern w:val="0"/>
          <w:sz w:val="32"/>
          <w:szCs w:val="32"/>
          <w:shd w:val="clear" w:color="auto" w:fill="FFFFFF"/>
          <w:lang w:val="en-US" w:eastAsia="zh-CN" w:bidi="ar"/>
        </w:rPr>
        <w:t>；不予批准的，应当书面告知申请人并说明理由。</w:t>
      </w:r>
      <w:r>
        <w:rPr>
          <w:rFonts w:hint="eastAsia" w:ascii="方正仿宋_GBK" w:hAnsi="方正仿宋_GBK" w:eastAsia="方正仿宋_GBK" w:cs="方正仿宋_GBK"/>
          <w:sz w:val="32"/>
          <w:szCs w:val="32"/>
        </w:rPr>
        <w:t>经批准移植的古树名木，应当按照批准的移植方案和地点实施移植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移植费用</w:t>
      </w:r>
      <w:r>
        <w:rPr>
          <w:rFonts w:hint="eastAsia" w:ascii="方正仿宋_GBK" w:hAnsi="方正仿宋_GBK" w:eastAsia="方正仿宋_GBK" w:cs="方正仿宋_GBK"/>
          <w:sz w:val="32"/>
          <w:szCs w:val="32"/>
          <w:lang w:val="en-US" w:eastAsia="zh-CN"/>
        </w:rPr>
        <w:t>及其</w:t>
      </w:r>
      <w:r>
        <w:rPr>
          <w:rFonts w:hint="eastAsia" w:ascii="方正仿宋_GBK" w:hAnsi="方正仿宋_GBK" w:eastAsia="方正仿宋_GBK" w:cs="方正仿宋_GBK"/>
          <w:sz w:val="32"/>
          <w:szCs w:val="32"/>
        </w:rPr>
        <w:t>移植后五年内的养护</w:t>
      </w:r>
      <w:r>
        <w:rPr>
          <w:rFonts w:hint="eastAsia" w:ascii="方正仿宋_GBK" w:hAnsi="方正仿宋_GBK" w:eastAsia="方正仿宋_GBK" w:cs="方正仿宋_GBK"/>
          <w:sz w:val="32"/>
          <w:szCs w:val="32"/>
          <w:lang w:val="en-US" w:eastAsia="zh-CN"/>
        </w:rPr>
        <w:t>费用</w:t>
      </w:r>
      <w:r>
        <w:rPr>
          <w:rFonts w:hint="eastAsia" w:ascii="方正仿宋_GBK" w:hAnsi="方正仿宋_GBK" w:eastAsia="方正仿宋_GBK" w:cs="方正仿宋_GBK"/>
          <w:sz w:val="32"/>
          <w:szCs w:val="32"/>
        </w:rPr>
        <w:t>，由申请单位</w:t>
      </w:r>
      <w:r>
        <w:rPr>
          <w:rFonts w:hint="eastAsia" w:ascii="方正仿宋_GBK" w:hAnsi="方正仿宋_GBK" w:eastAsia="方正仿宋_GBK" w:cs="方正仿宋_GBK"/>
          <w:sz w:val="32"/>
          <w:szCs w:val="32"/>
          <w:lang w:val="en-US" w:eastAsia="zh-CN"/>
        </w:rPr>
        <w:t>或个人</w:t>
      </w:r>
      <w:r>
        <w:rPr>
          <w:rFonts w:hint="eastAsia" w:ascii="方正仿宋_GBK" w:hAnsi="方正仿宋_GBK" w:eastAsia="方正仿宋_GBK" w:cs="方正仿宋_GBK"/>
          <w:sz w:val="32"/>
          <w:szCs w:val="32"/>
        </w:rPr>
        <w:t>承担。移植后，</w:t>
      </w:r>
      <w:r>
        <w:rPr>
          <w:rFonts w:hint="eastAsia" w:ascii="方正仿宋_GBK" w:hAnsi="方正仿宋_GBK" w:eastAsia="方正仿宋_GBK" w:cs="方正仿宋_GBK"/>
          <w:sz w:val="32"/>
          <w:szCs w:val="32"/>
          <w:lang w:eastAsia="zh-CN"/>
        </w:rPr>
        <w:t>古树名木行政主管部门</w:t>
      </w:r>
      <w:r>
        <w:rPr>
          <w:rFonts w:hint="eastAsia" w:ascii="方正仿宋_GBK" w:hAnsi="方正仿宋_GBK" w:eastAsia="方正仿宋_GBK" w:cs="方正仿宋_GBK"/>
          <w:sz w:val="32"/>
          <w:szCs w:val="32"/>
        </w:rPr>
        <w:t>应当及时更新图文档案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办理移植登记，变更养护责任人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并报上级主管部门备案</w:t>
      </w:r>
      <w:r>
        <w:rPr>
          <w:rFonts w:hint="eastAsia" w:ascii="方正仿宋_GBK" w:hAnsi="方正仿宋_GBK" w:eastAsia="方正仿宋_GBK" w:cs="方正仿宋_GBK"/>
          <w:sz w:val="32"/>
          <w:szCs w:val="32"/>
        </w:rPr>
        <w:t>。</w:t>
      </w:r>
    </w:p>
    <w:p>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val="en-US" w:eastAsia="zh-CN"/>
        </w:rPr>
        <w:t>二</w:t>
      </w:r>
      <w:r>
        <w:rPr>
          <w:rFonts w:hint="eastAsia" w:ascii="方正仿宋_GBK" w:hAnsi="方正仿宋_GBK" w:eastAsia="方正仿宋_GBK" w:cs="方正仿宋_GBK"/>
          <w:b/>
          <w:bCs/>
          <w:sz w:val="32"/>
          <w:szCs w:val="32"/>
        </w:rPr>
        <w:t>十</w:t>
      </w:r>
      <w:r>
        <w:rPr>
          <w:rFonts w:hint="eastAsia" w:ascii="方正仿宋_GBK" w:hAnsi="方正仿宋_GBK" w:eastAsia="方正仿宋_GBK" w:cs="方正仿宋_GBK"/>
          <w:b/>
          <w:bCs/>
          <w:sz w:val="32"/>
          <w:szCs w:val="32"/>
          <w:lang w:val="en-US" w:eastAsia="zh-CN"/>
        </w:rPr>
        <w:t>二</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古树名木行政主管部门</w:t>
      </w:r>
      <w:r>
        <w:rPr>
          <w:rFonts w:hint="eastAsia" w:ascii="方正仿宋_GBK" w:hAnsi="方正仿宋_GBK" w:eastAsia="方正仿宋_GBK" w:cs="方正仿宋_GBK"/>
          <w:sz w:val="32"/>
          <w:szCs w:val="32"/>
        </w:rPr>
        <w:t>应当制定预防重大灾害损害古树名木的应急预案。</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古树名木生长状况对公众生命财产安全造成危害的，由</w:t>
      </w:r>
      <w:r>
        <w:rPr>
          <w:rFonts w:hint="eastAsia" w:ascii="方正仿宋_GBK" w:hAnsi="方正仿宋_GBK" w:eastAsia="方正仿宋_GBK" w:cs="方正仿宋_GBK"/>
          <w:sz w:val="32"/>
          <w:szCs w:val="32"/>
          <w:lang w:eastAsia="zh-CN"/>
        </w:rPr>
        <w:t>古树名木行政主管部门</w:t>
      </w:r>
      <w:r>
        <w:rPr>
          <w:rFonts w:hint="eastAsia" w:ascii="方正仿宋_GBK" w:hAnsi="方正仿宋_GBK" w:eastAsia="方正仿宋_GBK" w:cs="方正仿宋_GBK"/>
          <w:sz w:val="32"/>
          <w:szCs w:val="32"/>
        </w:rPr>
        <w:t>按照保护级别</w:t>
      </w:r>
      <w:r>
        <w:rPr>
          <w:rFonts w:hint="eastAsia" w:ascii="方正仿宋_GBK" w:hAnsi="方正仿宋_GBK" w:eastAsia="方正仿宋_GBK" w:cs="方正仿宋_GBK"/>
          <w:sz w:val="32"/>
          <w:szCs w:val="32"/>
          <w:lang w:val="en-US" w:eastAsia="zh-CN"/>
        </w:rPr>
        <w:t>和相关规定</w:t>
      </w:r>
      <w:r>
        <w:rPr>
          <w:rFonts w:hint="eastAsia" w:ascii="方正仿宋_GBK" w:hAnsi="方正仿宋_GBK" w:eastAsia="方正仿宋_GBK" w:cs="方正仿宋_GBK"/>
          <w:sz w:val="32"/>
          <w:szCs w:val="32"/>
        </w:rPr>
        <w:t>采取防护措施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消除危害</w:t>
      </w:r>
      <w:r>
        <w:rPr>
          <w:rFonts w:hint="eastAsia" w:ascii="方正仿宋_GBK" w:hAnsi="方正仿宋_GBK" w:eastAsia="方正仿宋_GBK" w:cs="方正仿宋_GBK"/>
          <w:sz w:val="32"/>
          <w:szCs w:val="32"/>
          <w:lang w:eastAsia="zh-CN"/>
        </w:rPr>
        <w:t>。</w:t>
      </w:r>
    </w:p>
    <w:p>
      <w:pPr>
        <w:ind w:firstLine="643"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val="en-US" w:eastAsia="zh-CN"/>
        </w:rPr>
        <w:t>二十三</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rPr>
        <w:t> </w:t>
      </w:r>
      <w:r>
        <w:rPr>
          <w:rStyle w:val="8"/>
          <w:rFonts w:hint="eastAsia" w:ascii="方正仿宋_GBK" w:hAnsi="方正仿宋_GBK" w:eastAsia="方正仿宋_GBK" w:cs="方正仿宋_GBK"/>
          <w:b w:val="0"/>
          <w:bCs w:val="0"/>
          <w:i w:val="0"/>
          <w:caps w:val="0"/>
          <w:color w:val="000000"/>
          <w:spacing w:val="0"/>
          <w:kern w:val="0"/>
          <w:sz w:val="32"/>
          <w:szCs w:val="32"/>
          <w:shd w:val="clear" w:color="auto" w:fill="FFFFFF"/>
          <w:lang w:val="en-US" w:eastAsia="zh-CN" w:bidi="ar"/>
        </w:rPr>
        <w:t>古树名木及古树后续资源死亡的，养护责任人应当及时向古树名木行政主管部门报告；经核查明确死亡原因及责任后，报上一级古树名木行政主管部门核准注销。</w:t>
      </w:r>
      <w:r>
        <w:rPr>
          <w:rFonts w:hint="eastAsia" w:ascii="方正仿宋_GBK" w:hAnsi="方正仿宋_GBK" w:eastAsia="方正仿宋_GBK" w:cs="方正仿宋_GBK"/>
          <w:b w:val="0"/>
          <w:bCs w:val="0"/>
          <w:sz w:val="32"/>
          <w:szCs w:val="32"/>
        </w:rPr>
        <w:t>任何单位和个人不得擅自处理未经确认死亡并注销的古树名木。</w:t>
      </w:r>
    </w:p>
    <w:p>
      <w:pPr>
        <w:ind w:firstLine="643" w:firstLineChars="200"/>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val="en-US" w:eastAsia="zh-CN"/>
        </w:rPr>
        <w:t>二</w:t>
      </w:r>
      <w:r>
        <w:rPr>
          <w:rFonts w:hint="eastAsia" w:ascii="方正仿宋_GBK" w:hAnsi="方正仿宋_GBK" w:eastAsia="方正仿宋_GBK" w:cs="方正仿宋_GBK"/>
          <w:b/>
          <w:bCs/>
          <w:sz w:val="32"/>
          <w:szCs w:val="32"/>
        </w:rPr>
        <w:t>十</w:t>
      </w:r>
      <w:r>
        <w:rPr>
          <w:rFonts w:hint="eastAsia" w:ascii="方正仿宋_GBK" w:hAnsi="方正仿宋_GBK" w:eastAsia="方正仿宋_GBK" w:cs="方正仿宋_GBK"/>
          <w:b/>
          <w:bCs/>
          <w:sz w:val="32"/>
          <w:szCs w:val="32"/>
          <w:lang w:val="en-US" w:eastAsia="zh-CN"/>
        </w:rPr>
        <w:t>四</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b w:val="0"/>
          <w:bCs w:val="0"/>
          <w:sz w:val="32"/>
          <w:szCs w:val="32"/>
        </w:rPr>
        <w:t> </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擅自移动或者损毁古树名木保护牌、保护设施的，由古树名木主管部门责令停止违法行为、限期恢复原状；逾期不恢复原状的，由古树名木主管部门代为恢复，所需费用由违法者支付；造成损失的，依法承担赔偿责任。</w:t>
      </w:r>
    </w:p>
    <w:p>
      <w:pPr>
        <w:keepNext w:val="0"/>
        <w:keepLines w:val="0"/>
        <w:widowControl/>
        <w:suppressLineNumbers w:val="0"/>
        <w:shd w:val="clear" w:color="auto" w:fill="FFFFFF"/>
        <w:spacing w:line="560" w:lineRule="atLeast"/>
        <w:ind w:left="0" w:firstLine="640"/>
        <w:jc w:val="left"/>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b/>
          <w:bCs/>
          <w:i w:val="0"/>
          <w:caps w:val="0"/>
          <w:color w:val="333333"/>
          <w:spacing w:val="0"/>
          <w:kern w:val="0"/>
          <w:sz w:val="32"/>
          <w:szCs w:val="32"/>
          <w:shd w:val="clear" w:color="auto" w:fill="FFFFFF"/>
          <w:lang w:val="en-US" w:eastAsia="zh-CN" w:bidi="ar"/>
        </w:rPr>
        <w:t>第二十五条</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 违反本条例第十九条第一款第一项和第二十条规定，砍伐或擅自移植古树名木的，由古树名木主管部门责令停止违法行为，没收违法所得，并按下列规定处以罚款：</w:t>
      </w:r>
    </w:p>
    <w:p>
      <w:pPr>
        <w:keepNext w:val="0"/>
        <w:keepLines w:val="0"/>
        <w:widowControl/>
        <w:suppressLineNumbers w:val="0"/>
        <w:shd w:val="clear" w:color="auto" w:fill="FFFFFF"/>
        <w:spacing w:line="560" w:lineRule="atLeast"/>
        <w:ind w:left="0" w:firstLine="640"/>
        <w:jc w:val="left"/>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（一）砍伐古树名木及后续资源的，处以树木价值5倍以上10倍以下罚款；     </w:t>
      </w:r>
    </w:p>
    <w:p>
      <w:pPr>
        <w:keepNext w:val="0"/>
        <w:keepLines w:val="0"/>
        <w:widowControl/>
        <w:suppressLineNumbers w:val="0"/>
        <w:shd w:val="clear" w:color="auto" w:fill="FFFFFF"/>
        <w:spacing w:line="560" w:lineRule="atLeast"/>
        <w:ind w:left="0" w:firstLine="640"/>
        <w:jc w:val="left"/>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（二）擅自移植古树名木的，处以树木价值5倍以下罚款；</w:t>
      </w:r>
    </w:p>
    <w:p>
      <w:pPr>
        <w:keepNext w:val="0"/>
        <w:keepLines w:val="0"/>
        <w:widowControl/>
        <w:suppressLineNumbers w:val="0"/>
        <w:shd w:val="clear" w:color="auto" w:fill="FFFFFF"/>
        <w:spacing w:line="560" w:lineRule="atLeast"/>
        <w:ind w:left="0" w:firstLine="640"/>
        <w:jc w:val="left"/>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（三）擅自移植古树名木，造成古树名木死亡的，依照本条第一款第一项规定处罚。  </w:t>
      </w:r>
    </w:p>
    <w:p>
      <w:pPr>
        <w:keepNext w:val="0"/>
        <w:keepLines w:val="0"/>
        <w:widowControl/>
        <w:suppressLineNumbers w:val="0"/>
        <w:shd w:val="clear" w:color="auto" w:fill="FFFFFF"/>
        <w:spacing w:line="560" w:lineRule="atLeast"/>
        <w:ind w:left="0" w:firstLine="640"/>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bCs/>
          <w:i w:val="0"/>
          <w:caps w:val="0"/>
          <w:color w:val="333333"/>
          <w:spacing w:val="0"/>
          <w:kern w:val="0"/>
          <w:sz w:val="32"/>
          <w:szCs w:val="32"/>
          <w:shd w:val="clear" w:color="auto" w:fill="FFFFFF"/>
          <w:lang w:val="en-US" w:eastAsia="zh-CN" w:bidi="ar"/>
        </w:rPr>
        <w:t>第二十六条</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 违反本条例第十九条第一款第二项至第六项规定，有下列行为之一的，由古树名木主管部门给予警告，责令停止侵害、限期恢复原状，并根据古树名木保护级别按照下列规定处以罚款： </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在树冠垂直投影内挖坑取土</w:t>
      </w:r>
      <w:r>
        <w:rPr>
          <w:rFonts w:hint="eastAsia" w:ascii="方正仿宋_GBK" w:hAnsi="方正仿宋_GBK" w:eastAsia="方正仿宋_GBK" w:cs="方正仿宋_GBK"/>
          <w:sz w:val="32"/>
          <w:szCs w:val="32"/>
          <w:lang w:val="en-US" w:eastAsia="zh-CN"/>
        </w:rPr>
        <w:t>取砂、</w:t>
      </w:r>
      <w:r>
        <w:rPr>
          <w:rFonts w:hint="eastAsia" w:ascii="方正仿宋_GBK" w:hAnsi="方正仿宋_GBK" w:eastAsia="方正仿宋_GBK" w:cs="方正仿宋_GBK"/>
          <w:sz w:val="32"/>
          <w:szCs w:val="32"/>
        </w:rPr>
        <w:t>动用明火、排放</w:t>
      </w:r>
      <w:r>
        <w:rPr>
          <w:rFonts w:hint="eastAsia" w:ascii="方正仿宋_GBK" w:hAnsi="方正仿宋_GBK" w:eastAsia="方正仿宋_GBK" w:cs="方正仿宋_GBK"/>
          <w:sz w:val="32"/>
          <w:szCs w:val="32"/>
          <w:lang w:val="en-US" w:eastAsia="zh-CN"/>
        </w:rPr>
        <w:t>烟气</w:t>
      </w:r>
      <w:r>
        <w:rPr>
          <w:rFonts w:hint="eastAsia" w:ascii="方正仿宋_GBK" w:hAnsi="方正仿宋_GBK" w:eastAsia="方正仿宋_GBK" w:cs="方正仿宋_GBK"/>
          <w:sz w:val="32"/>
          <w:szCs w:val="32"/>
        </w:rPr>
        <w:t>、倾倒污水</w:t>
      </w:r>
      <w:r>
        <w:rPr>
          <w:rFonts w:hint="eastAsia" w:ascii="方正仿宋_GBK" w:hAnsi="方正仿宋_GBK" w:eastAsia="方正仿宋_GBK" w:cs="方正仿宋_GBK"/>
          <w:sz w:val="32"/>
          <w:szCs w:val="32"/>
          <w:lang w:val="en-US" w:eastAsia="zh-CN"/>
        </w:rPr>
        <w:t>垃圾或有毒有害废物</w:t>
      </w:r>
      <w:r>
        <w:rPr>
          <w:rFonts w:hint="eastAsia" w:ascii="方正仿宋_GBK" w:hAnsi="方正仿宋_GBK" w:eastAsia="方正仿宋_GBK" w:cs="方正仿宋_GBK"/>
          <w:sz w:val="32"/>
          <w:szCs w:val="32"/>
        </w:rPr>
        <w:t>、堆</w:t>
      </w:r>
      <w:r>
        <w:rPr>
          <w:rFonts w:hint="eastAsia" w:ascii="方正仿宋_GBK" w:hAnsi="方正仿宋_GBK" w:eastAsia="方正仿宋_GBK" w:cs="方正仿宋_GBK"/>
          <w:sz w:val="32"/>
          <w:szCs w:val="32"/>
          <w:lang w:val="en-US" w:eastAsia="zh-CN"/>
        </w:rPr>
        <w:t>放易燃易爆物的，处1万元以上5万元以下罚款；</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在树冠外侧五米内新建建筑物、构筑物、封砌地面，三米内埋设地下管线</w:t>
      </w:r>
      <w:r>
        <w:rPr>
          <w:rFonts w:hint="eastAsia" w:ascii="方正仿宋_GBK" w:hAnsi="方正仿宋_GBK" w:eastAsia="方正仿宋_GBK" w:cs="方正仿宋_GBK"/>
          <w:sz w:val="32"/>
          <w:szCs w:val="32"/>
          <w:lang w:val="en-US" w:eastAsia="zh-CN"/>
        </w:rPr>
        <w:t>的，处2千元以上3万元以下罚款；</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折枝、剥损树皮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掘根、灌注有毒有害物质、</w:t>
      </w:r>
      <w:r>
        <w:rPr>
          <w:rFonts w:hint="eastAsia" w:ascii="方正仿宋_GBK" w:hAnsi="方正仿宋_GBK" w:eastAsia="方正仿宋_GBK" w:cs="方正仿宋_GBK"/>
          <w:sz w:val="32"/>
          <w:szCs w:val="32"/>
        </w:rPr>
        <w:t>刻划、钉钉</w:t>
      </w:r>
      <w:r>
        <w:rPr>
          <w:rFonts w:hint="eastAsia" w:ascii="方正仿宋_GBK" w:hAnsi="方正仿宋_GBK" w:eastAsia="方正仿宋_GBK" w:cs="方正仿宋_GBK"/>
          <w:sz w:val="32"/>
          <w:szCs w:val="32"/>
          <w:lang w:val="en-US" w:eastAsia="zh-CN"/>
        </w:rPr>
        <w:t>的，处2千元以上1万元以下罚款</w:t>
      </w:r>
      <w:r>
        <w:rPr>
          <w:rFonts w:hint="eastAsia" w:ascii="方正仿宋_GBK" w:hAnsi="方正仿宋_GBK" w:eastAsia="方正仿宋_GBK" w:cs="方正仿宋_GBK"/>
          <w:sz w:val="32"/>
          <w:szCs w:val="32"/>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攀树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借用树干做支撑物或倚树搭棚、堆</w:t>
      </w:r>
      <w:r>
        <w:rPr>
          <w:rFonts w:hint="eastAsia" w:ascii="方正仿宋_GBK" w:hAnsi="方正仿宋_GBK" w:eastAsia="方正仿宋_GBK" w:cs="方正仿宋_GBK"/>
          <w:sz w:val="32"/>
          <w:szCs w:val="32"/>
          <w:lang w:val="en-US" w:eastAsia="zh-CN"/>
        </w:rPr>
        <w:t>放杂</w:t>
      </w:r>
      <w:r>
        <w:rPr>
          <w:rFonts w:hint="eastAsia" w:ascii="方正仿宋_GBK" w:hAnsi="方正仿宋_GBK" w:eastAsia="方正仿宋_GBK" w:cs="方正仿宋_GBK"/>
          <w:sz w:val="32"/>
          <w:szCs w:val="32"/>
        </w:rPr>
        <w:t>物拴绳挂物</w:t>
      </w:r>
      <w:r>
        <w:rPr>
          <w:rFonts w:hint="eastAsia" w:ascii="方正仿宋_GBK" w:hAnsi="方正仿宋_GBK" w:eastAsia="方正仿宋_GBK" w:cs="方正仿宋_GBK"/>
          <w:sz w:val="32"/>
          <w:szCs w:val="32"/>
          <w:lang w:val="en-US" w:eastAsia="zh-CN"/>
        </w:rPr>
        <w:t>的，处五百元以上1千元以下罚款；</w:t>
      </w:r>
    </w:p>
    <w:p>
      <w:pPr>
        <w:ind w:firstLine="640" w:firstLineChars="200"/>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sz w:val="32"/>
          <w:szCs w:val="32"/>
          <w:lang w:val="en-US" w:eastAsia="zh-CN"/>
        </w:rPr>
        <w:t>（五）造成古树名木死亡的，依照本条例第二十八条第一款第一项规定处罚。 </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   </w:t>
      </w:r>
    </w:p>
    <w:p>
      <w:pPr>
        <w:keepNext w:val="0"/>
        <w:keepLines w:val="0"/>
        <w:widowControl/>
        <w:suppressLineNumbers w:val="0"/>
        <w:shd w:val="clear" w:color="auto" w:fill="FFFFFF"/>
        <w:spacing w:line="560" w:lineRule="atLeast"/>
        <w:ind w:left="0" w:firstLine="640"/>
        <w:jc w:val="left"/>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 </w:t>
      </w:r>
      <w:r>
        <w:rPr>
          <w:rFonts w:hint="eastAsia" w:ascii="方正仿宋_GBK" w:hAnsi="方正仿宋_GBK" w:eastAsia="方正仿宋_GBK" w:cs="方正仿宋_GBK"/>
          <w:b/>
          <w:bCs/>
          <w:i w:val="0"/>
          <w:caps w:val="0"/>
          <w:color w:val="333333"/>
          <w:spacing w:val="0"/>
          <w:kern w:val="0"/>
          <w:sz w:val="32"/>
          <w:szCs w:val="32"/>
          <w:shd w:val="clear" w:color="auto" w:fill="FFFFFF"/>
          <w:lang w:val="en-US" w:eastAsia="zh-CN" w:bidi="ar"/>
        </w:rPr>
        <w:t>第二十七条</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 有下列情形之一的，由古树名木主管部门责令限期改正，并根据古树名木保护级别等处以1万元以上3万元以下罚款：</w:t>
      </w:r>
    </w:p>
    <w:p>
      <w:pPr>
        <w:keepNext w:val="0"/>
        <w:keepLines w:val="0"/>
        <w:widowControl/>
        <w:numPr>
          <w:numId w:val="0"/>
        </w:numPr>
        <w:suppressLineNumbers w:val="0"/>
        <w:shd w:val="clear" w:color="auto" w:fill="FFFFFF"/>
        <w:spacing w:line="560" w:lineRule="atLeast"/>
        <w:ind w:firstLine="640" w:firstLineChars="200"/>
        <w:jc w:val="left"/>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（一）违反本条例第二十二条规定，建设单位未采取避让或者保护措施的；</w:t>
      </w:r>
    </w:p>
    <w:p>
      <w:pPr>
        <w:keepNext w:val="0"/>
        <w:keepLines w:val="0"/>
        <w:widowControl/>
        <w:numPr>
          <w:numId w:val="0"/>
        </w:numPr>
        <w:suppressLineNumbers w:val="0"/>
        <w:shd w:val="clear" w:color="auto" w:fill="FFFFFF"/>
        <w:spacing w:line="560" w:lineRule="atLeast"/>
        <w:ind w:firstLine="640" w:firstLineChars="200"/>
        <w:jc w:val="left"/>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（二）违反本条例第二十三条第一款规定，不按照批准移植方案和移植地点实施移植的；</w:t>
      </w:r>
    </w:p>
    <w:p>
      <w:pPr>
        <w:keepNext w:val="0"/>
        <w:keepLines w:val="0"/>
        <w:widowControl/>
        <w:numPr>
          <w:numId w:val="0"/>
        </w:numPr>
        <w:suppressLineNumbers w:val="0"/>
        <w:shd w:val="clear" w:color="auto" w:fill="FFFFFF"/>
        <w:spacing w:line="560" w:lineRule="atLeast"/>
        <w:ind w:firstLine="640" w:firstLineChars="200"/>
        <w:jc w:val="left"/>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（三</w:t>
      </w:r>
      <w:bookmarkStart w:id="0" w:name="_GoBack"/>
      <w:bookmarkEnd w:id="0"/>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）造成古树名木死亡的，依照本条例第二十八条第一款第一项规定处罚。</w:t>
      </w:r>
    </w:p>
    <w:p>
      <w:pPr>
        <w:numPr>
          <w:ilvl w:val="0"/>
          <w:numId w:val="0"/>
        </w:numPr>
        <w:ind w:firstLine="643"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i w:val="0"/>
          <w:caps w:val="0"/>
          <w:color w:val="333333"/>
          <w:spacing w:val="0"/>
          <w:kern w:val="0"/>
          <w:sz w:val="32"/>
          <w:szCs w:val="32"/>
          <w:shd w:val="clear" w:color="auto" w:fill="FFFFFF"/>
          <w:lang w:val="en-US" w:eastAsia="zh-CN" w:bidi="ar"/>
        </w:rPr>
        <w:t>第二十八条</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 </w:t>
      </w:r>
      <w:r>
        <w:rPr>
          <w:rFonts w:hint="eastAsia" w:ascii="方正仿宋_GBK" w:hAnsi="方正仿宋_GBK" w:eastAsia="方正仿宋_GBK" w:cs="方正仿宋_GBK"/>
          <w:i w:val="0"/>
          <w:caps w:val="0"/>
          <w:color w:val="000000" w:themeColor="text1"/>
          <w:spacing w:val="0"/>
          <w:kern w:val="0"/>
          <w:sz w:val="32"/>
          <w:szCs w:val="32"/>
          <w:shd w:val="clear" w:color="auto" w:fill="FFFFFF"/>
          <w:lang w:val="en-US" w:eastAsia="zh-CN" w:bidi="ar"/>
          <w14:textFill>
            <w14:solidFill>
              <w14:schemeClr w14:val="tx1"/>
            </w14:solidFill>
          </w14:textFill>
        </w:rPr>
        <w:t>违反本条例第二十五条规定，擅自处理死亡古树名木的，没收违法所得并处违法所得3倍以上5倍以下罚款；没有违法所得的，根据古树名木保护级别等处每株2千元以上1万元以下罚款。</w:t>
      </w: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br w:type="textWrapping"/>
      </w: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t xml:space="preserve">    </w:t>
      </w:r>
      <w:r>
        <w:rPr>
          <w:rStyle w:val="8"/>
          <w:rFonts w:hint="eastAsia" w:ascii="方正仿宋_GBK" w:hAnsi="方正仿宋_GBK" w:eastAsia="方正仿宋_GBK" w:cs="方正仿宋_GBK"/>
          <w:b/>
          <w:bCs w:val="0"/>
          <w:i w:val="0"/>
          <w:caps w:val="0"/>
          <w:color w:val="000000"/>
          <w:spacing w:val="0"/>
          <w:kern w:val="0"/>
          <w:sz w:val="32"/>
          <w:szCs w:val="32"/>
          <w:shd w:val="clear" w:color="auto" w:fill="FFFFFF"/>
          <w:lang w:val="en-US" w:eastAsia="zh-CN" w:bidi="ar"/>
        </w:rPr>
        <w:t>第二十九条</w:t>
      </w: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t xml:space="preserve"> </w:t>
      </w:r>
      <w:r>
        <w:rPr>
          <w:rStyle w:val="8"/>
          <w:rFonts w:hint="eastAsia" w:ascii="方正仿宋_GBK" w:hAnsi="方正仿宋_GBK" w:eastAsia="方正仿宋_GBK" w:cs="方正仿宋_GBK"/>
          <w:b w:val="0"/>
          <w:bCs/>
          <w:i w:val="0"/>
          <w:caps w:val="0"/>
          <w:color w:val="000000" w:themeColor="text1"/>
          <w:spacing w:val="0"/>
          <w:kern w:val="0"/>
          <w:sz w:val="32"/>
          <w:szCs w:val="32"/>
          <w:shd w:val="clear" w:color="auto" w:fill="FFFFFF"/>
          <w:lang w:val="en-US" w:eastAsia="zh-CN" w:bidi="ar"/>
          <w14:textFill>
            <w14:solidFill>
              <w14:schemeClr w14:val="tx1"/>
            </w14:solidFill>
          </w14:textFill>
        </w:rPr>
        <w:t>古树名木和古树后续资源损伤或死亡的赔偿标准，由古树名木行政主管部门组织鉴定后确定。</w:t>
      </w: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br w:type="textWrapping"/>
      </w: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t xml:space="preserve">    </w:t>
      </w:r>
      <w:r>
        <w:rPr>
          <w:rStyle w:val="8"/>
          <w:rFonts w:hint="eastAsia" w:ascii="方正仿宋_GBK" w:hAnsi="方正仿宋_GBK" w:eastAsia="方正仿宋_GBK" w:cs="方正仿宋_GBK"/>
          <w:b/>
          <w:bCs w:val="0"/>
          <w:i w:val="0"/>
          <w:caps w:val="0"/>
          <w:color w:val="000000"/>
          <w:spacing w:val="0"/>
          <w:kern w:val="0"/>
          <w:sz w:val="32"/>
          <w:szCs w:val="32"/>
          <w:shd w:val="clear" w:color="auto" w:fill="FFFFFF"/>
          <w:lang w:val="en-US" w:eastAsia="zh-CN" w:bidi="ar"/>
        </w:rPr>
        <w:t>第三十条</w:t>
      </w:r>
      <w:r>
        <w:rPr>
          <w:rStyle w:val="8"/>
          <w:rFonts w:hint="eastAsia" w:ascii="方正仿宋_GBK" w:hAnsi="方正仿宋_GBK" w:eastAsia="方正仿宋_GBK" w:cs="方正仿宋_GBK"/>
          <w:b w:val="0"/>
          <w:bCs/>
          <w:i w:val="0"/>
          <w:caps w:val="0"/>
          <w:color w:val="000000"/>
          <w:spacing w:val="0"/>
          <w:kern w:val="0"/>
          <w:sz w:val="32"/>
          <w:szCs w:val="32"/>
          <w:shd w:val="clear" w:color="auto" w:fill="FFFFFF"/>
          <w:lang w:val="en-US" w:eastAsia="zh-CN" w:bidi="ar"/>
        </w:rPr>
        <w:t xml:space="preserve"> </w:t>
      </w:r>
      <w:r>
        <w:rPr>
          <w:rFonts w:hint="eastAsia" w:ascii="方正仿宋_GBK" w:hAnsi="方正仿宋_GBK" w:eastAsia="方正仿宋_GBK" w:cs="方正仿宋_GBK"/>
          <w:b w:val="0"/>
          <w:bCs/>
          <w:sz w:val="32"/>
          <w:szCs w:val="32"/>
          <w:lang w:eastAsia="zh-CN"/>
        </w:rPr>
        <w:t>古树名木行政主管部门</w:t>
      </w:r>
      <w:r>
        <w:rPr>
          <w:rFonts w:hint="eastAsia" w:ascii="方正仿宋_GBK" w:hAnsi="方正仿宋_GBK" w:eastAsia="方正仿宋_GBK" w:cs="方正仿宋_GBK"/>
          <w:b w:val="0"/>
          <w:bCs/>
          <w:sz w:val="32"/>
          <w:szCs w:val="32"/>
          <w:lang w:val="en-US" w:eastAsia="zh-CN"/>
        </w:rPr>
        <w:t>的</w:t>
      </w:r>
      <w:r>
        <w:rPr>
          <w:rFonts w:hint="eastAsia" w:ascii="方正仿宋_GBK" w:hAnsi="方正仿宋_GBK" w:eastAsia="方正仿宋_GBK" w:cs="方正仿宋_GBK"/>
          <w:b w:val="0"/>
          <w:bCs/>
          <w:sz w:val="32"/>
          <w:szCs w:val="32"/>
        </w:rPr>
        <w:t>工作人员违反本条例规定，有下列情形之一的，由所在单位或者上级主管部门依法给予行政处分</w:t>
      </w:r>
      <w:r>
        <w:rPr>
          <w:rFonts w:hint="eastAsia" w:ascii="方正仿宋_GBK" w:hAnsi="方正仿宋_GBK" w:eastAsia="方正仿宋_GBK" w:cs="方正仿宋_GBK"/>
          <w:b w:val="0"/>
          <w:bCs/>
          <w:sz w:val="32"/>
          <w:szCs w:val="32"/>
          <w:lang w:val="en-US" w:eastAsia="zh-CN"/>
        </w:rPr>
        <w:t>；</w:t>
      </w:r>
      <w:r>
        <w:rPr>
          <w:rFonts w:hint="eastAsia" w:ascii="方正仿宋_GBK" w:hAnsi="方正仿宋_GBK" w:eastAsia="方正仿宋_GBK" w:cs="方正仿宋_GBK"/>
          <w:sz w:val="32"/>
          <w:szCs w:val="32"/>
        </w:rPr>
        <w:t>应当给予治安管理处罚的，由公安机关依法处理；</w:t>
      </w:r>
      <w:r>
        <w:rPr>
          <w:rFonts w:hint="eastAsia" w:ascii="方正仿宋_GBK" w:hAnsi="方正仿宋_GBK" w:eastAsia="方正仿宋_GBK" w:cs="方正仿宋_GBK"/>
          <w:b w:val="0"/>
          <w:bCs/>
          <w:sz w:val="32"/>
          <w:szCs w:val="32"/>
        </w:rPr>
        <w:t>情节严重，构成犯罪的，依法追究刑事责任</w:t>
      </w:r>
      <w:r>
        <w:rPr>
          <w:rFonts w:hint="eastAsia" w:ascii="方正仿宋_GBK" w:hAnsi="方正仿宋_GBK" w:eastAsia="方正仿宋_GBK" w:cs="方正仿宋_GBK"/>
          <w:b w:val="0"/>
          <w:bCs/>
          <w:sz w:val="32"/>
          <w:szCs w:val="32"/>
          <w:lang w:eastAsia="zh-CN"/>
        </w:rPr>
        <w:t>：</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（一）违反规定认定古树名木的；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（二）未依法履行古树名木保护与监督管理职责的；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（三）违反规定批准移植古树名木的；</w:t>
      </w:r>
    </w:p>
    <w:p>
      <w:pPr>
        <w:numPr>
          <w:ilvl w:val="0"/>
          <w:numId w:val="0"/>
        </w:numPr>
        <w:ind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（四）有其他滥用职权、徇私舞弊、玩忽职守行为的。</w:t>
      </w:r>
    </w:p>
    <w:p>
      <w:pPr>
        <w:ind w:firstLine="643"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第</w:t>
      </w:r>
      <w:r>
        <w:rPr>
          <w:rFonts w:hint="eastAsia" w:ascii="方正仿宋_GBK" w:hAnsi="方正仿宋_GBK" w:eastAsia="方正仿宋_GBK" w:cs="方正仿宋_GBK"/>
          <w:b/>
          <w:bCs/>
          <w:sz w:val="32"/>
          <w:szCs w:val="32"/>
          <w:lang w:val="en-US" w:eastAsia="zh-CN"/>
        </w:rPr>
        <w:t>三十一</w:t>
      </w:r>
      <w:r>
        <w:rPr>
          <w:rFonts w:hint="eastAsia" w:ascii="方正仿宋_GBK" w:hAnsi="方正仿宋_GBK" w:eastAsia="方正仿宋_GBK" w:cs="方正仿宋_GBK"/>
          <w:b/>
          <w:bCs/>
          <w:sz w:val="32"/>
          <w:szCs w:val="32"/>
        </w:rPr>
        <w:t>条</w:t>
      </w:r>
      <w:r>
        <w:rPr>
          <w:rFonts w:hint="eastAsia" w:ascii="方正仿宋_GBK" w:hAnsi="方正仿宋_GBK" w:eastAsia="方正仿宋_GBK" w:cs="方正仿宋_GBK"/>
          <w:sz w:val="32"/>
          <w:szCs w:val="32"/>
        </w:rPr>
        <w:t> 本条例自201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日起施行。</w:t>
      </w:r>
    </w:p>
    <w:p>
      <w:pPr>
        <w:rPr>
          <w:sz w:val="32"/>
          <w:szCs w:val="32"/>
        </w:rPr>
      </w:pPr>
      <w:r>
        <w:rPr>
          <w:rFonts w:hint="eastAsia" w:ascii="宋体" w:hAnsi="宋体" w:eastAsia="宋体" w:cs="宋体"/>
          <w:i w:val="0"/>
          <w:caps w:val="0"/>
          <w:color w:val="000000"/>
          <w:spacing w:val="0"/>
          <w:sz w:val="32"/>
          <w:szCs w:val="32"/>
          <w:shd w:val="clear" w:fill="FFFFFF"/>
        </w:rPr>
        <w:t>　　</w:t>
      </w:r>
      <w:r>
        <w:rPr>
          <w:rFonts w:hint="eastAsia" w:ascii="宋体" w:hAnsi="宋体" w:eastAsia="宋体" w:cs="宋体"/>
          <w:i w:val="0"/>
          <w:caps w:val="0"/>
          <w:color w:val="000000"/>
          <w:spacing w:val="0"/>
          <w:sz w:val="32"/>
          <w:szCs w:val="32"/>
          <w:shd w:val="clear" w:fill="FFFFFF"/>
        </w:rPr>
        <w:br w:type="textWrapping"/>
      </w:r>
      <w:r>
        <w:rPr>
          <w:rFonts w:hint="eastAsia" w:ascii="宋体" w:hAnsi="宋体" w:eastAsia="宋体" w:cs="宋体"/>
          <w:i w:val="0"/>
          <w:caps w:val="0"/>
          <w:color w:val="000000"/>
          <w:spacing w:val="0"/>
          <w:sz w:val="32"/>
          <w:szCs w:val="32"/>
          <w:shd w:val="clear" w:fill="FFFFFF"/>
        </w:rPr>
        <w:t>　</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A65D7"/>
    <w:rsid w:val="000C769B"/>
    <w:rsid w:val="00645883"/>
    <w:rsid w:val="00865D83"/>
    <w:rsid w:val="01060A6B"/>
    <w:rsid w:val="012A5510"/>
    <w:rsid w:val="012B5567"/>
    <w:rsid w:val="01481D05"/>
    <w:rsid w:val="01DE207F"/>
    <w:rsid w:val="01FF7A2D"/>
    <w:rsid w:val="02313E4F"/>
    <w:rsid w:val="02477524"/>
    <w:rsid w:val="02B4590C"/>
    <w:rsid w:val="02D51CC6"/>
    <w:rsid w:val="02F12DD0"/>
    <w:rsid w:val="032B2FE0"/>
    <w:rsid w:val="048D4F1F"/>
    <w:rsid w:val="049E15A1"/>
    <w:rsid w:val="04DE2F58"/>
    <w:rsid w:val="04EA65D7"/>
    <w:rsid w:val="053A4BC8"/>
    <w:rsid w:val="053B1FB4"/>
    <w:rsid w:val="0549026E"/>
    <w:rsid w:val="059B2FE9"/>
    <w:rsid w:val="05D4638E"/>
    <w:rsid w:val="061271A1"/>
    <w:rsid w:val="065060B7"/>
    <w:rsid w:val="065350CB"/>
    <w:rsid w:val="06B75C39"/>
    <w:rsid w:val="06D10202"/>
    <w:rsid w:val="07046CE0"/>
    <w:rsid w:val="07AB41BF"/>
    <w:rsid w:val="07CA63E3"/>
    <w:rsid w:val="08072CC4"/>
    <w:rsid w:val="0829523A"/>
    <w:rsid w:val="083217D0"/>
    <w:rsid w:val="0857087F"/>
    <w:rsid w:val="08896F0B"/>
    <w:rsid w:val="088E15E6"/>
    <w:rsid w:val="08EB0D2D"/>
    <w:rsid w:val="09212498"/>
    <w:rsid w:val="0A554AE4"/>
    <w:rsid w:val="0ABC5200"/>
    <w:rsid w:val="0AD61794"/>
    <w:rsid w:val="0B0D08EA"/>
    <w:rsid w:val="0B23749A"/>
    <w:rsid w:val="0B60690C"/>
    <w:rsid w:val="0B6F2DDD"/>
    <w:rsid w:val="0B6F4D59"/>
    <w:rsid w:val="0B880CF9"/>
    <w:rsid w:val="0BD60BF0"/>
    <w:rsid w:val="0C3F5635"/>
    <w:rsid w:val="0C67497F"/>
    <w:rsid w:val="0C6847F7"/>
    <w:rsid w:val="0CC52EB5"/>
    <w:rsid w:val="0CCE300D"/>
    <w:rsid w:val="0D6C13BB"/>
    <w:rsid w:val="0D845A1A"/>
    <w:rsid w:val="0D92229C"/>
    <w:rsid w:val="0D9605BF"/>
    <w:rsid w:val="0DB12490"/>
    <w:rsid w:val="0DD561EC"/>
    <w:rsid w:val="0DE06287"/>
    <w:rsid w:val="0DEF7650"/>
    <w:rsid w:val="0DF20B12"/>
    <w:rsid w:val="0E104D15"/>
    <w:rsid w:val="0E5509A0"/>
    <w:rsid w:val="0EB57EEB"/>
    <w:rsid w:val="0EC83656"/>
    <w:rsid w:val="0F3C1539"/>
    <w:rsid w:val="0F496E64"/>
    <w:rsid w:val="0F734514"/>
    <w:rsid w:val="0FD1443B"/>
    <w:rsid w:val="1049452C"/>
    <w:rsid w:val="109E404F"/>
    <w:rsid w:val="10BF03FA"/>
    <w:rsid w:val="10C82E52"/>
    <w:rsid w:val="10E544F0"/>
    <w:rsid w:val="110F6A3B"/>
    <w:rsid w:val="111A6B16"/>
    <w:rsid w:val="11245629"/>
    <w:rsid w:val="11613BA3"/>
    <w:rsid w:val="11852EA4"/>
    <w:rsid w:val="11B502F2"/>
    <w:rsid w:val="11BE5EF9"/>
    <w:rsid w:val="11CD7F14"/>
    <w:rsid w:val="12466C86"/>
    <w:rsid w:val="125B2DE1"/>
    <w:rsid w:val="12C81082"/>
    <w:rsid w:val="13174DC4"/>
    <w:rsid w:val="13B11737"/>
    <w:rsid w:val="1400648A"/>
    <w:rsid w:val="14567D08"/>
    <w:rsid w:val="1462412F"/>
    <w:rsid w:val="14AC7665"/>
    <w:rsid w:val="14BA4A62"/>
    <w:rsid w:val="14FE291E"/>
    <w:rsid w:val="154E3749"/>
    <w:rsid w:val="155E7933"/>
    <w:rsid w:val="160B2861"/>
    <w:rsid w:val="163B5B20"/>
    <w:rsid w:val="16744E19"/>
    <w:rsid w:val="16781DE4"/>
    <w:rsid w:val="168A19F2"/>
    <w:rsid w:val="168C5FE6"/>
    <w:rsid w:val="16946840"/>
    <w:rsid w:val="17267C4A"/>
    <w:rsid w:val="17427960"/>
    <w:rsid w:val="17687FBB"/>
    <w:rsid w:val="178E6A27"/>
    <w:rsid w:val="17903525"/>
    <w:rsid w:val="17990A18"/>
    <w:rsid w:val="17C53FDD"/>
    <w:rsid w:val="18082067"/>
    <w:rsid w:val="183C4CCF"/>
    <w:rsid w:val="18546BF7"/>
    <w:rsid w:val="18550F15"/>
    <w:rsid w:val="186428DD"/>
    <w:rsid w:val="188615F3"/>
    <w:rsid w:val="18F538DC"/>
    <w:rsid w:val="19087823"/>
    <w:rsid w:val="191975F8"/>
    <w:rsid w:val="194C7D8B"/>
    <w:rsid w:val="19663460"/>
    <w:rsid w:val="1976743F"/>
    <w:rsid w:val="19A51675"/>
    <w:rsid w:val="19C13E7B"/>
    <w:rsid w:val="19F60648"/>
    <w:rsid w:val="1A1E1C51"/>
    <w:rsid w:val="1A416DB3"/>
    <w:rsid w:val="1A4C657D"/>
    <w:rsid w:val="1A893DC0"/>
    <w:rsid w:val="1A922312"/>
    <w:rsid w:val="1AB82951"/>
    <w:rsid w:val="1AE85642"/>
    <w:rsid w:val="1B134A47"/>
    <w:rsid w:val="1BDF5033"/>
    <w:rsid w:val="1BF27637"/>
    <w:rsid w:val="1C1149C7"/>
    <w:rsid w:val="1C1E12FC"/>
    <w:rsid w:val="1C245278"/>
    <w:rsid w:val="1C7A77D6"/>
    <w:rsid w:val="1C9D7211"/>
    <w:rsid w:val="1DB3538D"/>
    <w:rsid w:val="1E4F0784"/>
    <w:rsid w:val="1E5E4C28"/>
    <w:rsid w:val="1E6962C0"/>
    <w:rsid w:val="1E7A615E"/>
    <w:rsid w:val="1E940DA1"/>
    <w:rsid w:val="1ECB3E46"/>
    <w:rsid w:val="1EDB4359"/>
    <w:rsid w:val="1F3916CC"/>
    <w:rsid w:val="1F9720FB"/>
    <w:rsid w:val="1FD716B4"/>
    <w:rsid w:val="200A36C9"/>
    <w:rsid w:val="207F5537"/>
    <w:rsid w:val="20A647FA"/>
    <w:rsid w:val="20C36E47"/>
    <w:rsid w:val="21037C1E"/>
    <w:rsid w:val="210F3591"/>
    <w:rsid w:val="211C79AB"/>
    <w:rsid w:val="21263A0D"/>
    <w:rsid w:val="2161208B"/>
    <w:rsid w:val="21BF024B"/>
    <w:rsid w:val="2225387D"/>
    <w:rsid w:val="22281BCC"/>
    <w:rsid w:val="228D012F"/>
    <w:rsid w:val="22A87E95"/>
    <w:rsid w:val="22B21AE4"/>
    <w:rsid w:val="22BF462B"/>
    <w:rsid w:val="22E60E80"/>
    <w:rsid w:val="23130D24"/>
    <w:rsid w:val="23394F20"/>
    <w:rsid w:val="235E5279"/>
    <w:rsid w:val="2394634D"/>
    <w:rsid w:val="23AE609E"/>
    <w:rsid w:val="23B83F78"/>
    <w:rsid w:val="23D77661"/>
    <w:rsid w:val="24012BB0"/>
    <w:rsid w:val="24126125"/>
    <w:rsid w:val="247D780C"/>
    <w:rsid w:val="24E82D4C"/>
    <w:rsid w:val="253D334A"/>
    <w:rsid w:val="259E3188"/>
    <w:rsid w:val="26303679"/>
    <w:rsid w:val="26345975"/>
    <w:rsid w:val="26382215"/>
    <w:rsid w:val="26390B6D"/>
    <w:rsid w:val="263E165A"/>
    <w:rsid w:val="266B16FF"/>
    <w:rsid w:val="26821330"/>
    <w:rsid w:val="269263C0"/>
    <w:rsid w:val="26A02FC1"/>
    <w:rsid w:val="26F264A0"/>
    <w:rsid w:val="272311CF"/>
    <w:rsid w:val="272574B7"/>
    <w:rsid w:val="27260449"/>
    <w:rsid w:val="27494AE0"/>
    <w:rsid w:val="275E2B0D"/>
    <w:rsid w:val="27764A42"/>
    <w:rsid w:val="27C001A8"/>
    <w:rsid w:val="27E05A84"/>
    <w:rsid w:val="2821059A"/>
    <w:rsid w:val="2846753F"/>
    <w:rsid w:val="284D083F"/>
    <w:rsid w:val="2857716D"/>
    <w:rsid w:val="289D2937"/>
    <w:rsid w:val="28DF3E0C"/>
    <w:rsid w:val="28FB34B4"/>
    <w:rsid w:val="292B391B"/>
    <w:rsid w:val="294C543E"/>
    <w:rsid w:val="29821CFA"/>
    <w:rsid w:val="29900A88"/>
    <w:rsid w:val="29D13284"/>
    <w:rsid w:val="2A061E9C"/>
    <w:rsid w:val="2A3B6893"/>
    <w:rsid w:val="2A470BEA"/>
    <w:rsid w:val="2A7A4E84"/>
    <w:rsid w:val="2A7E0BE0"/>
    <w:rsid w:val="2A977926"/>
    <w:rsid w:val="2AD579FE"/>
    <w:rsid w:val="2B014CB7"/>
    <w:rsid w:val="2B573DA9"/>
    <w:rsid w:val="2B5B5526"/>
    <w:rsid w:val="2B813A62"/>
    <w:rsid w:val="2BA65E3E"/>
    <w:rsid w:val="2BE00B32"/>
    <w:rsid w:val="2C2E0078"/>
    <w:rsid w:val="2CFA74B0"/>
    <w:rsid w:val="2D0575BA"/>
    <w:rsid w:val="2D871E18"/>
    <w:rsid w:val="2D8D1442"/>
    <w:rsid w:val="2D944C8C"/>
    <w:rsid w:val="2DA51B8D"/>
    <w:rsid w:val="2E1B10FC"/>
    <w:rsid w:val="2E1C2036"/>
    <w:rsid w:val="2E874BAB"/>
    <w:rsid w:val="2E923855"/>
    <w:rsid w:val="2EC708DA"/>
    <w:rsid w:val="2ED32C03"/>
    <w:rsid w:val="2EDB6442"/>
    <w:rsid w:val="2F470111"/>
    <w:rsid w:val="2FFE231A"/>
    <w:rsid w:val="30477543"/>
    <w:rsid w:val="310F6CF0"/>
    <w:rsid w:val="3122703C"/>
    <w:rsid w:val="314213B1"/>
    <w:rsid w:val="314C1FB9"/>
    <w:rsid w:val="316E79E2"/>
    <w:rsid w:val="31802A4A"/>
    <w:rsid w:val="31EA5472"/>
    <w:rsid w:val="328B7DD5"/>
    <w:rsid w:val="32E23248"/>
    <w:rsid w:val="33194521"/>
    <w:rsid w:val="338933F2"/>
    <w:rsid w:val="33E215D4"/>
    <w:rsid w:val="33FC3BB2"/>
    <w:rsid w:val="346260CD"/>
    <w:rsid w:val="348F2B2C"/>
    <w:rsid w:val="34A06104"/>
    <w:rsid w:val="34A14F8B"/>
    <w:rsid w:val="35144BDB"/>
    <w:rsid w:val="351B3BDF"/>
    <w:rsid w:val="35B61F11"/>
    <w:rsid w:val="35D53583"/>
    <w:rsid w:val="35EC6872"/>
    <w:rsid w:val="36027B08"/>
    <w:rsid w:val="36221E45"/>
    <w:rsid w:val="362F58FC"/>
    <w:rsid w:val="3631411B"/>
    <w:rsid w:val="36446581"/>
    <w:rsid w:val="36B122D2"/>
    <w:rsid w:val="36BE64AB"/>
    <w:rsid w:val="36F361C0"/>
    <w:rsid w:val="37273820"/>
    <w:rsid w:val="373B7C9F"/>
    <w:rsid w:val="376971A1"/>
    <w:rsid w:val="37E22563"/>
    <w:rsid w:val="38044AC2"/>
    <w:rsid w:val="380F3C61"/>
    <w:rsid w:val="381D4F66"/>
    <w:rsid w:val="38FB2039"/>
    <w:rsid w:val="390D5364"/>
    <w:rsid w:val="39533727"/>
    <w:rsid w:val="39CD6C94"/>
    <w:rsid w:val="3A0158E5"/>
    <w:rsid w:val="3A0C1A75"/>
    <w:rsid w:val="3A155C0C"/>
    <w:rsid w:val="3AB74BB2"/>
    <w:rsid w:val="3ADE6F36"/>
    <w:rsid w:val="3B0F2B8B"/>
    <w:rsid w:val="3BA12AA1"/>
    <w:rsid w:val="3BB01993"/>
    <w:rsid w:val="3BD60A87"/>
    <w:rsid w:val="3C0E500B"/>
    <w:rsid w:val="3C135476"/>
    <w:rsid w:val="3C76212E"/>
    <w:rsid w:val="3C9B7A91"/>
    <w:rsid w:val="3CA2142B"/>
    <w:rsid w:val="3CF95E46"/>
    <w:rsid w:val="3D451C0A"/>
    <w:rsid w:val="3D620EFF"/>
    <w:rsid w:val="3E242320"/>
    <w:rsid w:val="3E5275AA"/>
    <w:rsid w:val="3EB226E1"/>
    <w:rsid w:val="3EB81EB7"/>
    <w:rsid w:val="3EE121B3"/>
    <w:rsid w:val="3EF36A33"/>
    <w:rsid w:val="3EF50BE1"/>
    <w:rsid w:val="3EF924F1"/>
    <w:rsid w:val="3F313751"/>
    <w:rsid w:val="3F4011A9"/>
    <w:rsid w:val="3F845CB3"/>
    <w:rsid w:val="3F961E2A"/>
    <w:rsid w:val="40155A68"/>
    <w:rsid w:val="402B6C0D"/>
    <w:rsid w:val="40845082"/>
    <w:rsid w:val="40D17A87"/>
    <w:rsid w:val="411B4878"/>
    <w:rsid w:val="4134407F"/>
    <w:rsid w:val="415813D2"/>
    <w:rsid w:val="41B15661"/>
    <w:rsid w:val="41F655C5"/>
    <w:rsid w:val="41FB3F41"/>
    <w:rsid w:val="42055280"/>
    <w:rsid w:val="420A4152"/>
    <w:rsid w:val="42282F0C"/>
    <w:rsid w:val="422A6396"/>
    <w:rsid w:val="424A62E5"/>
    <w:rsid w:val="426B4CC8"/>
    <w:rsid w:val="42780D50"/>
    <w:rsid w:val="42806598"/>
    <w:rsid w:val="42AE1FA5"/>
    <w:rsid w:val="42D846A6"/>
    <w:rsid w:val="42F862DB"/>
    <w:rsid w:val="43515E07"/>
    <w:rsid w:val="43AF3FD1"/>
    <w:rsid w:val="43B4671D"/>
    <w:rsid w:val="43C674E0"/>
    <w:rsid w:val="43E62A70"/>
    <w:rsid w:val="445672FA"/>
    <w:rsid w:val="44A0398D"/>
    <w:rsid w:val="45326627"/>
    <w:rsid w:val="45597CBD"/>
    <w:rsid w:val="45947B0E"/>
    <w:rsid w:val="45BF62B6"/>
    <w:rsid w:val="45EE436D"/>
    <w:rsid w:val="461B78A6"/>
    <w:rsid w:val="464C3098"/>
    <w:rsid w:val="46526A08"/>
    <w:rsid w:val="466A335E"/>
    <w:rsid w:val="46A748BB"/>
    <w:rsid w:val="474F0FD1"/>
    <w:rsid w:val="47E43D16"/>
    <w:rsid w:val="488969CE"/>
    <w:rsid w:val="48BE3CAB"/>
    <w:rsid w:val="48C20B5A"/>
    <w:rsid w:val="48DB48B2"/>
    <w:rsid w:val="490A5C08"/>
    <w:rsid w:val="491D3233"/>
    <w:rsid w:val="49A25A13"/>
    <w:rsid w:val="49BF555A"/>
    <w:rsid w:val="49D70BE0"/>
    <w:rsid w:val="49DF18D8"/>
    <w:rsid w:val="49E87004"/>
    <w:rsid w:val="4A3C1448"/>
    <w:rsid w:val="4A547E73"/>
    <w:rsid w:val="4AE472F2"/>
    <w:rsid w:val="4B297657"/>
    <w:rsid w:val="4B941149"/>
    <w:rsid w:val="4B962A9A"/>
    <w:rsid w:val="4BAE1D7E"/>
    <w:rsid w:val="4BED2F1B"/>
    <w:rsid w:val="4C8147A2"/>
    <w:rsid w:val="4CC81B4F"/>
    <w:rsid w:val="4CCE46D9"/>
    <w:rsid w:val="4CDD3AD4"/>
    <w:rsid w:val="4CF34392"/>
    <w:rsid w:val="4D13718A"/>
    <w:rsid w:val="4D7005E5"/>
    <w:rsid w:val="4D735079"/>
    <w:rsid w:val="4D7A5D01"/>
    <w:rsid w:val="4D940A34"/>
    <w:rsid w:val="4DDB07EC"/>
    <w:rsid w:val="4DF34CD8"/>
    <w:rsid w:val="4DFE1B8B"/>
    <w:rsid w:val="4E2825B5"/>
    <w:rsid w:val="4E5C4937"/>
    <w:rsid w:val="4E700925"/>
    <w:rsid w:val="4EC44864"/>
    <w:rsid w:val="4EE13447"/>
    <w:rsid w:val="4EF51E91"/>
    <w:rsid w:val="4F233934"/>
    <w:rsid w:val="4F496A20"/>
    <w:rsid w:val="4F496B0E"/>
    <w:rsid w:val="4F647C70"/>
    <w:rsid w:val="4F773DE7"/>
    <w:rsid w:val="4FAE70DB"/>
    <w:rsid w:val="4FD76980"/>
    <w:rsid w:val="500B1915"/>
    <w:rsid w:val="50145C33"/>
    <w:rsid w:val="5083703F"/>
    <w:rsid w:val="50AB650D"/>
    <w:rsid w:val="50D96F57"/>
    <w:rsid w:val="51546CC9"/>
    <w:rsid w:val="515B4E8C"/>
    <w:rsid w:val="51747BD6"/>
    <w:rsid w:val="518A474D"/>
    <w:rsid w:val="51CB4933"/>
    <w:rsid w:val="51CF2E42"/>
    <w:rsid w:val="51F022F6"/>
    <w:rsid w:val="52A22307"/>
    <w:rsid w:val="52D431B6"/>
    <w:rsid w:val="52DB74A6"/>
    <w:rsid w:val="536E2836"/>
    <w:rsid w:val="53831A96"/>
    <w:rsid w:val="53CC5C6E"/>
    <w:rsid w:val="53D54D90"/>
    <w:rsid w:val="53DE0E1D"/>
    <w:rsid w:val="53EE6F84"/>
    <w:rsid w:val="54250D5E"/>
    <w:rsid w:val="542E7D86"/>
    <w:rsid w:val="548E341A"/>
    <w:rsid w:val="54F67711"/>
    <w:rsid w:val="554C1967"/>
    <w:rsid w:val="554E19E9"/>
    <w:rsid w:val="55BC19CA"/>
    <w:rsid w:val="55D56B77"/>
    <w:rsid w:val="55D76862"/>
    <w:rsid w:val="55E92F79"/>
    <w:rsid w:val="56143A94"/>
    <w:rsid w:val="56520B60"/>
    <w:rsid w:val="569B4604"/>
    <w:rsid w:val="56BE54B2"/>
    <w:rsid w:val="56F15FF9"/>
    <w:rsid w:val="573A2781"/>
    <w:rsid w:val="573A4D9E"/>
    <w:rsid w:val="57463DCE"/>
    <w:rsid w:val="575C40EF"/>
    <w:rsid w:val="577F2183"/>
    <w:rsid w:val="578A09A0"/>
    <w:rsid w:val="57A81F24"/>
    <w:rsid w:val="57A939ED"/>
    <w:rsid w:val="5853166D"/>
    <w:rsid w:val="58CF49DD"/>
    <w:rsid w:val="59492FE0"/>
    <w:rsid w:val="59541569"/>
    <w:rsid w:val="59543BB2"/>
    <w:rsid w:val="59AE5C5F"/>
    <w:rsid w:val="59EC0954"/>
    <w:rsid w:val="5A2C09EA"/>
    <w:rsid w:val="5A3A0CA3"/>
    <w:rsid w:val="5A590393"/>
    <w:rsid w:val="5AA21545"/>
    <w:rsid w:val="5B7801A7"/>
    <w:rsid w:val="5B7E429B"/>
    <w:rsid w:val="5BA2376A"/>
    <w:rsid w:val="5BBB1EE0"/>
    <w:rsid w:val="5BF36AFE"/>
    <w:rsid w:val="5C0436C7"/>
    <w:rsid w:val="5C3C3FB2"/>
    <w:rsid w:val="5CA17894"/>
    <w:rsid w:val="5CCE1A86"/>
    <w:rsid w:val="5CFD63A9"/>
    <w:rsid w:val="5D3D604F"/>
    <w:rsid w:val="5D6F3AFF"/>
    <w:rsid w:val="5D8D0847"/>
    <w:rsid w:val="5DFA6C74"/>
    <w:rsid w:val="5E106502"/>
    <w:rsid w:val="5E6328B1"/>
    <w:rsid w:val="5F460422"/>
    <w:rsid w:val="5F7E138A"/>
    <w:rsid w:val="5FC87144"/>
    <w:rsid w:val="600C49C9"/>
    <w:rsid w:val="601551F5"/>
    <w:rsid w:val="60432647"/>
    <w:rsid w:val="608520A9"/>
    <w:rsid w:val="60BA1A69"/>
    <w:rsid w:val="60C6281B"/>
    <w:rsid w:val="60EB0985"/>
    <w:rsid w:val="613E504F"/>
    <w:rsid w:val="61916D78"/>
    <w:rsid w:val="61C23DA7"/>
    <w:rsid w:val="61FD39CE"/>
    <w:rsid w:val="621A0CE7"/>
    <w:rsid w:val="62214D60"/>
    <w:rsid w:val="6228057F"/>
    <w:rsid w:val="623B412F"/>
    <w:rsid w:val="62435BBB"/>
    <w:rsid w:val="628451DA"/>
    <w:rsid w:val="62981F55"/>
    <w:rsid w:val="62BF1F7E"/>
    <w:rsid w:val="630D0E97"/>
    <w:rsid w:val="64357E03"/>
    <w:rsid w:val="645E583C"/>
    <w:rsid w:val="64952BF9"/>
    <w:rsid w:val="64B74D41"/>
    <w:rsid w:val="64E84AD6"/>
    <w:rsid w:val="65495648"/>
    <w:rsid w:val="657B187C"/>
    <w:rsid w:val="65846A8C"/>
    <w:rsid w:val="659F04D8"/>
    <w:rsid w:val="65A86A99"/>
    <w:rsid w:val="65AC0F3E"/>
    <w:rsid w:val="65AD4FF2"/>
    <w:rsid w:val="65D874DC"/>
    <w:rsid w:val="66572047"/>
    <w:rsid w:val="67103109"/>
    <w:rsid w:val="67315421"/>
    <w:rsid w:val="677040B4"/>
    <w:rsid w:val="67762D08"/>
    <w:rsid w:val="67A540B0"/>
    <w:rsid w:val="67E4348B"/>
    <w:rsid w:val="6809036C"/>
    <w:rsid w:val="685D4E49"/>
    <w:rsid w:val="6899647E"/>
    <w:rsid w:val="68A366A8"/>
    <w:rsid w:val="69483AE1"/>
    <w:rsid w:val="695357CA"/>
    <w:rsid w:val="698679D7"/>
    <w:rsid w:val="69C805B1"/>
    <w:rsid w:val="69D775C1"/>
    <w:rsid w:val="6A0119FA"/>
    <w:rsid w:val="6A0C4EA9"/>
    <w:rsid w:val="6A35447D"/>
    <w:rsid w:val="6A3C32FE"/>
    <w:rsid w:val="6A833C2F"/>
    <w:rsid w:val="6AA6798E"/>
    <w:rsid w:val="6AE5144D"/>
    <w:rsid w:val="6B1A323E"/>
    <w:rsid w:val="6B4A6B7F"/>
    <w:rsid w:val="6B4E7F61"/>
    <w:rsid w:val="6B9A112B"/>
    <w:rsid w:val="6BF65C58"/>
    <w:rsid w:val="6BFF0B9C"/>
    <w:rsid w:val="6C1F060B"/>
    <w:rsid w:val="6C2049DE"/>
    <w:rsid w:val="6C6B6D6A"/>
    <w:rsid w:val="6C704166"/>
    <w:rsid w:val="6C8E458D"/>
    <w:rsid w:val="6C9F3B14"/>
    <w:rsid w:val="6CA45A6F"/>
    <w:rsid w:val="6D0C4D5A"/>
    <w:rsid w:val="6DAA5C51"/>
    <w:rsid w:val="6DD91957"/>
    <w:rsid w:val="6DDF4EE0"/>
    <w:rsid w:val="6DE405CB"/>
    <w:rsid w:val="6E066FCF"/>
    <w:rsid w:val="6E12013D"/>
    <w:rsid w:val="6E1D7A2A"/>
    <w:rsid w:val="6E935D4D"/>
    <w:rsid w:val="6E976508"/>
    <w:rsid w:val="6EA710F9"/>
    <w:rsid w:val="6ED971BF"/>
    <w:rsid w:val="6EFC4BC6"/>
    <w:rsid w:val="6EFF3D58"/>
    <w:rsid w:val="6F311426"/>
    <w:rsid w:val="6F347956"/>
    <w:rsid w:val="6F8921BE"/>
    <w:rsid w:val="6F9D05F9"/>
    <w:rsid w:val="6F9F3F08"/>
    <w:rsid w:val="6FC46982"/>
    <w:rsid w:val="6FD22422"/>
    <w:rsid w:val="6FDE12BC"/>
    <w:rsid w:val="6FE218B2"/>
    <w:rsid w:val="701F0E53"/>
    <w:rsid w:val="70201161"/>
    <w:rsid w:val="70331D00"/>
    <w:rsid w:val="706E7003"/>
    <w:rsid w:val="70DD6760"/>
    <w:rsid w:val="71671DCA"/>
    <w:rsid w:val="717744DF"/>
    <w:rsid w:val="71A72268"/>
    <w:rsid w:val="71EA1CD4"/>
    <w:rsid w:val="72093AA4"/>
    <w:rsid w:val="720C0DF2"/>
    <w:rsid w:val="7263198A"/>
    <w:rsid w:val="72907C88"/>
    <w:rsid w:val="729E2190"/>
    <w:rsid w:val="72C86088"/>
    <w:rsid w:val="72F33ACF"/>
    <w:rsid w:val="73014DFB"/>
    <w:rsid w:val="734A6FBE"/>
    <w:rsid w:val="738B542B"/>
    <w:rsid w:val="73AA79ED"/>
    <w:rsid w:val="73C345FE"/>
    <w:rsid w:val="743B131F"/>
    <w:rsid w:val="743D430E"/>
    <w:rsid w:val="7442097E"/>
    <w:rsid w:val="745B1C0B"/>
    <w:rsid w:val="749A1119"/>
    <w:rsid w:val="74B17BDC"/>
    <w:rsid w:val="74DE194C"/>
    <w:rsid w:val="74F9617F"/>
    <w:rsid w:val="751C307E"/>
    <w:rsid w:val="754F6F6D"/>
    <w:rsid w:val="75CE1BFA"/>
    <w:rsid w:val="76504EDD"/>
    <w:rsid w:val="769B5764"/>
    <w:rsid w:val="76D26383"/>
    <w:rsid w:val="773A3786"/>
    <w:rsid w:val="77753682"/>
    <w:rsid w:val="77813583"/>
    <w:rsid w:val="77921E10"/>
    <w:rsid w:val="77AE73F5"/>
    <w:rsid w:val="781D34F7"/>
    <w:rsid w:val="782D719C"/>
    <w:rsid w:val="787A0208"/>
    <w:rsid w:val="78BF014B"/>
    <w:rsid w:val="78D37FD0"/>
    <w:rsid w:val="79633CE5"/>
    <w:rsid w:val="796D18D1"/>
    <w:rsid w:val="79C655DB"/>
    <w:rsid w:val="79CD4C70"/>
    <w:rsid w:val="79D135ED"/>
    <w:rsid w:val="7A7B5D94"/>
    <w:rsid w:val="7A9364A2"/>
    <w:rsid w:val="7BCE20B0"/>
    <w:rsid w:val="7BEF2299"/>
    <w:rsid w:val="7C0E2A40"/>
    <w:rsid w:val="7C0F298F"/>
    <w:rsid w:val="7C235E7C"/>
    <w:rsid w:val="7CCA0066"/>
    <w:rsid w:val="7CD46A8E"/>
    <w:rsid w:val="7CD8319D"/>
    <w:rsid w:val="7CFD5A40"/>
    <w:rsid w:val="7D2B32FD"/>
    <w:rsid w:val="7D392C79"/>
    <w:rsid w:val="7D5724E6"/>
    <w:rsid w:val="7D640257"/>
    <w:rsid w:val="7DF1048A"/>
    <w:rsid w:val="7DFA1273"/>
    <w:rsid w:val="7E3B1DA1"/>
    <w:rsid w:val="7E567E93"/>
    <w:rsid w:val="7E60125D"/>
    <w:rsid w:val="7E666FE4"/>
    <w:rsid w:val="7E88169E"/>
    <w:rsid w:val="7EB411A2"/>
    <w:rsid w:val="7EC20D79"/>
    <w:rsid w:val="7ED507FE"/>
    <w:rsid w:val="7EFB48C5"/>
    <w:rsid w:val="7F0F45A8"/>
    <w:rsid w:val="7F68799C"/>
    <w:rsid w:val="7F850893"/>
    <w:rsid w:val="7FC267D6"/>
    <w:rsid w:val="7FF16B5B"/>
    <w:rsid w:val="7FF43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2019-06-03T07:12:00Z</dcterms:created>
  <dc:creator>云</dc:creator>
  <cp:lastModifiedBy>云</cp:lastModifiedBy>
  <cp:lastPrinted>2019-07-01T03:59:00Z</cp:lastPrinted>
  <dcterms:modified xsi:type="dcterms:W3CDTF">2019-07-05T01:22:15Z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