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jc w:val="center"/>
        <w:rPr>
          <w:rFonts w:hint="eastAsia" w:ascii="方正小标宋_GBK" w:eastAsia="方正小标宋_GBK"/>
          <w:b/>
          <w:color w:val="FF0000"/>
          <w:spacing w:val="100"/>
          <w:sz w:val="84"/>
          <w:szCs w:val="84"/>
        </w:rPr>
      </w:pPr>
      <w:bookmarkStart w:id="0" w:name="OLE_LINK3"/>
      <w:bookmarkStart w:id="1" w:name="OLE_LINK1"/>
    </w:p>
    <w:p>
      <w:pPr>
        <w:spacing w:line="900" w:lineRule="exact"/>
        <w:jc w:val="center"/>
        <w:rPr>
          <w:rFonts w:hint="eastAsia" w:ascii="方正小标宋_GBK" w:eastAsia="方正小标宋_GBK"/>
          <w:b/>
          <w:color w:val="FF0000"/>
          <w:spacing w:val="100"/>
          <w:sz w:val="84"/>
          <w:szCs w:val="84"/>
        </w:rPr>
      </w:pPr>
    </w:p>
    <w:p>
      <w:pPr>
        <w:spacing w:line="900" w:lineRule="exact"/>
        <w:jc w:val="center"/>
        <w:rPr>
          <w:rFonts w:hint="eastAsia" w:ascii="方正小标宋_GBK" w:eastAsia="方正小标宋_GBK"/>
          <w:b/>
          <w:color w:val="FF0000"/>
          <w:spacing w:val="100"/>
          <w:sz w:val="84"/>
          <w:szCs w:val="84"/>
        </w:rPr>
      </w:pPr>
      <w:r>
        <w:rPr>
          <w:rFonts w:hint="eastAsia" w:ascii="方正小标宋_GBK" w:eastAsia="方正小标宋_GBK"/>
          <w:b/>
          <w:color w:val="FF0000"/>
          <w:spacing w:val="100"/>
          <w:sz w:val="84"/>
          <w:szCs w:val="84"/>
        </w:rPr>
        <w:t>迪庆审计信息</w:t>
      </w:r>
    </w:p>
    <w:p>
      <w:pPr>
        <w:spacing w:line="900" w:lineRule="exact"/>
        <w:jc w:val="center"/>
        <w:rPr>
          <w:rFonts w:hint="eastAsia" w:ascii="方正仿宋_GBK" w:hAnsi="宋体" w:eastAsia="方正仿宋_GBK"/>
          <w:sz w:val="32"/>
          <w:szCs w:val="48"/>
        </w:rPr>
      </w:pPr>
      <w:r>
        <w:rPr>
          <w:rFonts w:hint="eastAsia" w:ascii="方正仿宋_GBK" w:hAnsi="宋体" w:eastAsia="方正仿宋_GBK"/>
          <w:sz w:val="32"/>
          <w:szCs w:val="48"/>
          <w:lang w:val="en-US" w:eastAsia="zh-CN"/>
        </w:rPr>
        <w:t>（2019年</w:t>
      </w:r>
      <w:r>
        <w:rPr>
          <w:rFonts w:hint="eastAsia" w:ascii="方正仿宋_GBK" w:hAnsi="宋体" w:eastAsia="方正仿宋_GBK"/>
          <w:sz w:val="32"/>
          <w:szCs w:val="48"/>
        </w:rPr>
        <w:t>第</w:t>
      </w:r>
      <w:r>
        <w:rPr>
          <w:rFonts w:hint="eastAsia" w:ascii="方正仿宋_GBK" w:hAnsi="宋体" w:eastAsia="方正仿宋_GBK"/>
          <w:sz w:val="32"/>
          <w:szCs w:val="48"/>
          <w:lang w:val="en-US" w:eastAsia="zh-CN"/>
        </w:rPr>
        <w:t>3</w:t>
      </w:r>
      <w:r>
        <w:rPr>
          <w:rFonts w:hint="eastAsia" w:ascii="方正仿宋_GBK" w:hAnsi="宋体" w:eastAsia="方正仿宋_GBK"/>
          <w:sz w:val="32"/>
          <w:szCs w:val="48"/>
        </w:rPr>
        <w:t>期</w:t>
      </w:r>
      <w:r>
        <w:rPr>
          <w:rFonts w:hint="eastAsia" w:ascii="方正仿宋_GBK" w:hAnsi="宋体" w:eastAsia="方正仿宋_GBK"/>
          <w:sz w:val="32"/>
          <w:szCs w:val="48"/>
          <w:lang w:val="en-US" w:eastAsia="zh-CN"/>
        </w:rPr>
        <w:t>）</w:t>
      </w:r>
    </w:p>
    <w:p>
      <w:pPr>
        <w:jc w:val="center"/>
        <w:rPr>
          <w:rFonts w:hint="eastAsia" w:ascii="方正仿宋_GBK" w:hAnsi="宋体" w:eastAsia="方正仿宋_GBK"/>
          <w:sz w:val="32"/>
          <w:szCs w:val="48"/>
        </w:rPr>
      </w:pPr>
    </w:p>
    <w:p>
      <w:pPr>
        <w:pBdr>
          <w:bottom w:val="single" w:color="FF0000" w:sz="12" w:space="1"/>
        </w:pBdr>
        <w:spacing w:line="0" w:lineRule="atLeast"/>
        <w:ind w:right="-3" w:firstLine="160" w:firstLineChars="50"/>
        <w:rPr>
          <w:rFonts w:hint="eastAsia" w:ascii="方正仿宋_GBK" w:eastAsia="方正仿宋_GBK"/>
          <w:color w:val="FF0000"/>
          <w:sz w:val="32"/>
          <w:szCs w:val="36"/>
        </w:rPr>
      </w:pPr>
      <w:r>
        <w:rPr>
          <w:rFonts w:hint="eastAsia" w:ascii="方正仿宋_GBK" w:eastAsia="方正仿宋_GBK"/>
          <w:sz w:val="32"/>
          <w:szCs w:val="48"/>
        </w:rPr>
        <w:t xml:space="preserve">迪庆州审计局办公室编 </w:t>
      </w:r>
      <w:r>
        <w:rPr>
          <w:rFonts w:hint="eastAsia" w:ascii="方正仿宋_GBK" w:eastAsia="方正仿宋_GBK"/>
          <w:color w:val="FF0000"/>
          <w:sz w:val="32"/>
          <w:szCs w:val="48"/>
        </w:rPr>
        <w:t xml:space="preserve">            </w:t>
      </w:r>
      <w:r>
        <w:rPr>
          <w:rFonts w:hint="eastAsia" w:ascii="方正仿宋_GBK" w:eastAsia="方正仿宋_GBK"/>
          <w:sz w:val="32"/>
          <w:szCs w:val="48"/>
        </w:rPr>
        <w:t>201</w:t>
      </w:r>
      <w:r>
        <w:rPr>
          <w:rFonts w:hint="eastAsia" w:ascii="方正仿宋_GBK" w:eastAsia="方正仿宋_GBK"/>
          <w:sz w:val="32"/>
          <w:szCs w:val="48"/>
          <w:lang w:val="en-US" w:eastAsia="zh-CN"/>
        </w:rPr>
        <w:t>9</w:t>
      </w:r>
      <w:r>
        <w:rPr>
          <w:rFonts w:hint="eastAsia" w:ascii="方正仿宋_GBK" w:eastAsia="方正仿宋_GBK"/>
          <w:sz w:val="32"/>
          <w:szCs w:val="48"/>
        </w:rPr>
        <w:t>年</w:t>
      </w:r>
      <w:r>
        <w:rPr>
          <w:rFonts w:hint="eastAsia" w:ascii="方正仿宋_GBK" w:eastAsia="方正仿宋_GBK"/>
          <w:sz w:val="32"/>
          <w:szCs w:val="48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48"/>
        </w:rPr>
        <w:t>月</w:t>
      </w:r>
      <w:r>
        <w:rPr>
          <w:rFonts w:hint="eastAsia" w:ascii="方正仿宋_GBK" w:eastAsia="方正仿宋_GBK"/>
          <w:sz w:val="32"/>
          <w:szCs w:val="48"/>
          <w:lang w:val="en-US" w:eastAsia="zh-CN"/>
        </w:rPr>
        <w:t>23</w:t>
      </w:r>
      <w:r>
        <w:rPr>
          <w:rFonts w:hint="eastAsia" w:ascii="方正仿宋_GBK" w:eastAsia="方正仿宋_GBK"/>
          <w:sz w:val="32"/>
          <w:szCs w:val="48"/>
        </w:rPr>
        <w:t>日</w:t>
      </w:r>
      <w:bookmarkStart w:id="2" w:name="主送机关"/>
      <w:bookmarkEnd w:id="2"/>
    </w:p>
    <w:p>
      <w:pPr>
        <w:rPr>
          <w:rFonts w:hint="eastAsia"/>
        </w:rPr>
      </w:pPr>
    </w:p>
    <w:bookmarkEnd w:id="0"/>
    <w:p/>
    <w:bookmarkEnd w:id="1"/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微软雅黑" w:eastAsia="方正小标宋_GBK"/>
          <w:color w:val="333333"/>
          <w:spacing w:val="8"/>
          <w:sz w:val="44"/>
          <w:szCs w:val="44"/>
        </w:rPr>
      </w:pPr>
      <w:r>
        <w:rPr>
          <w:rFonts w:hint="eastAsia" w:ascii="方正小标宋_GBK" w:hAnsi="微软雅黑" w:eastAsia="方正小标宋_GBK"/>
          <w:color w:val="333333"/>
          <w:spacing w:val="8"/>
          <w:sz w:val="44"/>
          <w:szCs w:val="44"/>
        </w:rPr>
        <w:t>迪庆州审计局组织全体党员干部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微软雅黑" w:eastAsia="方正小标宋_GBK"/>
          <w:color w:val="333333"/>
          <w:spacing w:val="8"/>
          <w:sz w:val="44"/>
          <w:szCs w:val="44"/>
        </w:rPr>
      </w:pPr>
      <w:r>
        <w:rPr>
          <w:rFonts w:hint="eastAsia" w:ascii="方正小标宋_GBK" w:hAnsi="微软雅黑" w:eastAsia="方正小标宋_GBK"/>
          <w:color w:val="333333"/>
          <w:spacing w:val="8"/>
          <w:sz w:val="44"/>
          <w:szCs w:val="44"/>
        </w:rPr>
        <w:t>观看《激浊扬清在云南》专题片</w:t>
      </w:r>
    </w:p>
    <w:p>
      <w:pPr>
        <w:widowControl/>
        <w:shd w:val="clear" w:color="auto" w:fill="FFFFFF"/>
        <w:spacing w:line="560" w:lineRule="exact"/>
        <w:ind w:firstLine="672" w:firstLineChars="200"/>
        <w:jc w:val="left"/>
        <w:rPr>
          <w:rFonts w:hint="eastAsia" w:ascii="方正仿宋_GBK" w:hAnsi="微软雅黑" w:eastAsia="方正仿宋_GBK"/>
          <w:color w:val="333333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outlineLvl w:val="9"/>
        <w:rPr>
          <w:rFonts w:hint="eastAsia" w:ascii="方正仿宋_GBK" w:hAnsi="微软雅黑" w:eastAsia="方正仿宋_GBK"/>
          <w:color w:val="333333"/>
          <w:spacing w:val="8"/>
          <w:sz w:val="32"/>
          <w:szCs w:val="32"/>
          <w:lang w:eastAsia="zh-CN"/>
        </w:rPr>
      </w:pPr>
      <w:r>
        <w:rPr>
          <w:rFonts w:hint="eastAsia" w:ascii="方正仿宋_GBK" w:hAnsi="微软雅黑" w:eastAsia="方正仿宋_GBK"/>
          <w:color w:val="333333"/>
          <w:spacing w:val="8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1031240</wp:posOffset>
            </wp:positionH>
            <wp:positionV relativeFrom="paragraph">
              <wp:posOffset>1308735</wp:posOffset>
            </wp:positionV>
            <wp:extent cx="4402455" cy="2934970"/>
            <wp:effectExtent l="0" t="0" r="17145" b="17780"/>
            <wp:wrapSquare wrapText="bothSides"/>
            <wp:docPr id="1" name="图片 1" descr="IMG_5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54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2455" cy="293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微软雅黑" w:eastAsia="方正仿宋_GBK"/>
          <w:color w:val="333333"/>
          <w:spacing w:val="8"/>
          <w:sz w:val="32"/>
          <w:szCs w:val="32"/>
        </w:rPr>
        <w:t>为深入推进全面从严</w:t>
      </w:r>
      <w:bookmarkStart w:id="5" w:name="_GoBack"/>
      <w:bookmarkEnd w:id="5"/>
      <w:r>
        <w:rPr>
          <w:rFonts w:hint="eastAsia" w:ascii="方正仿宋_GBK" w:hAnsi="微软雅黑" w:eastAsia="方正仿宋_GBK"/>
          <w:color w:val="333333"/>
          <w:spacing w:val="8"/>
          <w:sz w:val="32"/>
          <w:szCs w:val="32"/>
        </w:rPr>
        <w:t>治党和党风廉政建设，增强党员干部的纪律意识和廉洁意识，提高拒腐防变能力，加强审计监督作用，发挥审计人员监督职能。迪庆州审计局党支部于1月23日，结合支部主题党日活动，组织党员干部观看《激浊扬清在云南》电视系列专题片并开展学习讨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outlineLvl w:val="9"/>
        <w:rPr>
          <w:rFonts w:ascii="方正仿宋_GBK" w:hAnsi="微软雅黑" w:eastAsia="方正仿宋_GBK"/>
          <w:color w:val="333333"/>
          <w:spacing w:val="8"/>
          <w:sz w:val="32"/>
          <w:szCs w:val="32"/>
        </w:rPr>
      </w:pPr>
      <w:r>
        <w:rPr>
          <w:rFonts w:hint="eastAsia" w:ascii="方正仿宋_GBK" w:hAnsi="微软雅黑" w:eastAsia="方正仿宋_GBK"/>
          <w:color w:val="333333"/>
          <w:spacing w:val="8"/>
          <w:sz w:val="32"/>
          <w:szCs w:val="32"/>
        </w:rPr>
        <w:t>通过观看《激浊扬清在云南》专题片，对全局党员来说是一次很好的党性再教育，专题片以党员领导干部作风不正，漠视党风党纪，廉政观念淡化，最终堕落腐化的轨迹警示我们，要进一步认识到反腐倡廉工作的严峻性和艰巨性，懂得以楷模为榜样、反面人物为警钟，时刻保持清醒的头脑，严守党纪国法的红线，遵纪守法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outlineLvl w:val="9"/>
        <w:rPr>
          <w:rFonts w:hint="eastAsia" w:ascii="方正仿宋_GBK" w:hAnsi="微软雅黑" w:eastAsia="方正仿宋_GBK"/>
          <w:color w:val="333333"/>
          <w:spacing w:val="8"/>
          <w:sz w:val="32"/>
          <w:szCs w:val="32"/>
          <w:lang w:eastAsia="zh-CN"/>
        </w:rPr>
      </w:pPr>
      <w:r>
        <w:rPr>
          <w:rFonts w:hint="eastAsia" w:ascii="方正仿宋_GBK" w:hAnsi="微软雅黑" w:eastAsia="方正仿宋_GBK"/>
          <w:color w:val="333333"/>
          <w:spacing w:val="8"/>
          <w:sz w:val="32"/>
          <w:szCs w:val="32"/>
        </w:rPr>
        <w:t>经过此次观影，大家纷纷表示，要以《激浊扬清在云南》为警示，进一步强化廉洁自律意识，时刻紧绷“纪律”这根弦，不断加强自身作风建设，筑牢“防腐墙”，以坚强的党性、优良的作风，扎实做好审计工作。</w:t>
      </w:r>
      <w:r>
        <w:rPr>
          <w:rFonts w:hint="eastAsia" w:ascii="方正仿宋_GBK" w:hAnsi="微软雅黑" w:eastAsia="方正仿宋_GBK"/>
          <w:color w:val="333333"/>
          <w:spacing w:val="8"/>
          <w:sz w:val="32"/>
          <w:szCs w:val="32"/>
          <w:lang w:eastAsia="zh-CN"/>
        </w:rPr>
        <w:t>（局党支部）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outlineLvl w:val="9"/>
        <w:rPr>
          <w:rFonts w:hint="eastAsia" w:ascii="方正仿宋_GBK" w:hAnsi="微软雅黑" w:eastAsia="方正仿宋_GBK"/>
          <w:color w:val="333333"/>
          <w:spacing w:val="8"/>
          <w:sz w:val="32"/>
          <w:szCs w:val="32"/>
          <w:lang w:eastAsia="zh-CN"/>
        </w:rPr>
      </w:pPr>
    </w:p>
    <w:p>
      <w:pPr>
        <w:shd w:val="clear" w:color="auto" w:fill="FFFFFF"/>
        <w:spacing w:line="560" w:lineRule="exact"/>
        <w:ind w:firstLine="672" w:firstLineChars="200"/>
        <w:jc w:val="left"/>
        <w:rPr>
          <w:rFonts w:hint="eastAsia" w:ascii="方正仿宋_GBK" w:hAnsi="微软雅黑" w:eastAsia="方正仿宋_GBK"/>
          <w:color w:val="333333"/>
          <w:spacing w:val="8"/>
          <w:sz w:val="32"/>
          <w:szCs w:val="32"/>
          <w:lang w:eastAsia="zh-CN"/>
        </w:rPr>
      </w:pPr>
    </w:p>
    <w:p>
      <w:pPr>
        <w:shd w:val="clear" w:color="auto" w:fill="FFFFFF"/>
        <w:spacing w:line="560" w:lineRule="exact"/>
        <w:ind w:firstLine="672" w:firstLineChars="200"/>
        <w:jc w:val="left"/>
        <w:rPr>
          <w:rFonts w:hint="eastAsia" w:ascii="方正仿宋_GBK" w:hAnsi="微软雅黑" w:eastAsia="方正仿宋_GBK"/>
          <w:color w:val="333333"/>
          <w:spacing w:val="8"/>
          <w:sz w:val="32"/>
          <w:szCs w:val="32"/>
          <w:lang w:eastAsia="zh-CN"/>
        </w:rPr>
      </w:pPr>
    </w:p>
    <w:p>
      <w:pPr>
        <w:shd w:val="clear" w:color="auto" w:fill="FFFFFF"/>
        <w:spacing w:line="560" w:lineRule="exact"/>
        <w:ind w:firstLine="672" w:firstLineChars="200"/>
        <w:jc w:val="left"/>
        <w:rPr>
          <w:rFonts w:hint="eastAsia" w:ascii="方正仿宋_GBK" w:hAnsi="微软雅黑" w:eastAsia="方正仿宋_GBK"/>
          <w:color w:val="333333"/>
          <w:spacing w:val="8"/>
          <w:sz w:val="32"/>
          <w:szCs w:val="32"/>
          <w:lang w:eastAsia="zh-CN"/>
        </w:rPr>
      </w:pPr>
    </w:p>
    <w:p>
      <w:pPr>
        <w:shd w:val="clear" w:color="auto" w:fill="FFFFFF"/>
        <w:spacing w:line="560" w:lineRule="exact"/>
        <w:ind w:firstLine="672" w:firstLineChars="200"/>
        <w:jc w:val="left"/>
        <w:rPr>
          <w:rFonts w:hint="eastAsia" w:ascii="方正仿宋_GBK" w:hAnsi="微软雅黑" w:eastAsia="方正仿宋_GBK"/>
          <w:color w:val="333333"/>
          <w:spacing w:val="8"/>
          <w:sz w:val="32"/>
          <w:szCs w:val="32"/>
          <w:lang w:eastAsia="zh-CN"/>
        </w:rPr>
      </w:pPr>
    </w:p>
    <w:p>
      <w:pPr>
        <w:shd w:val="clear" w:color="auto" w:fill="FFFFFF"/>
        <w:spacing w:line="560" w:lineRule="exact"/>
        <w:ind w:firstLine="672" w:firstLineChars="200"/>
        <w:jc w:val="left"/>
        <w:rPr>
          <w:rFonts w:hint="eastAsia" w:ascii="方正仿宋_GBK" w:hAnsi="微软雅黑" w:eastAsia="方正仿宋_GBK"/>
          <w:color w:val="333333"/>
          <w:spacing w:val="8"/>
          <w:sz w:val="32"/>
          <w:szCs w:val="32"/>
          <w:lang w:eastAsia="zh-CN"/>
        </w:rPr>
      </w:pPr>
    </w:p>
    <w:p>
      <w:pPr>
        <w:shd w:val="clear" w:color="auto" w:fill="FFFFFF"/>
        <w:spacing w:line="560" w:lineRule="exact"/>
        <w:ind w:firstLine="672" w:firstLineChars="200"/>
        <w:jc w:val="left"/>
        <w:rPr>
          <w:rFonts w:hint="eastAsia" w:ascii="方正仿宋_GBK" w:hAnsi="微软雅黑" w:eastAsia="方正仿宋_GBK"/>
          <w:color w:val="333333"/>
          <w:spacing w:val="8"/>
          <w:sz w:val="32"/>
          <w:szCs w:val="32"/>
          <w:lang w:eastAsia="zh-CN"/>
        </w:rPr>
      </w:pPr>
    </w:p>
    <w:p>
      <w:pPr>
        <w:shd w:val="clear" w:color="auto" w:fill="FFFFFF"/>
        <w:spacing w:line="560" w:lineRule="exact"/>
        <w:ind w:firstLine="672" w:firstLineChars="200"/>
        <w:jc w:val="left"/>
        <w:rPr>
          <w:rFonts w:hint="eastAsia" w:ascii="方正仿宋_GBK" w:hAnsi="微软雅黑" w:eastAsia="方正仿宋_GBK"/>
          <w:color w:val="333333"/>
          <w:spacing w:val="8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仿宋_GB2312"/>
          <w:szCs w:val="32"/>
        </w:rPr>
      </w:pPr>
      <w:bookmarkStart w:id="3" w:name="OLE_LINK4"/>
      <w:bookmarkStart w:id="4" w:name="OLE_LINK2"/>
    </w:p>
    <w:p>
      <w:pPr>
        <w:keepNext w:val="0"/>
        <w:keepLines w:val="0"/>
        <w:pageBreakBefore w:val="0"/>
        <w:widowControl w:val="0"/>
        <w:pBdr>
          <w:top w:val="single" w:color="auto" w:sz="8" w:space="0"/>
          <w:bottom w:val="single" w:color="auto" w:sz="8" w:space="0"/>
        </w:pBdr>
        <w:tabs>
          <w:tab w:val="left" w:pos="82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85" w:rightChars="0" w:firstLine="280" w:firstLineChars="100"/>
        <w:jc w:val="both"/>
        <w:textAlignment w:val="auto"/>
        <w:outlineLvl w:val="0"/>
        <w:rPr>
          <w:rFonts w:hint="eastAsia" w:ascii="方正仿宋_GBK" w:hAnsi="仿宋_GB2312" w:eastAsia="方正仿宋_GBK"/>
          <w:sz w:val="28"/>
          <w:szCs w:val="28"/>
        </w:rPr>
      </w:pPr>
      <w:r>
        <w:rPr>
          <w:rFonts w:hint="eastAsia" w:ascii="方正仿宋_GBK" w:hAnsi="仿宋_GB2312" w:eastAsia="方正仿宋_GBK"/>
          <w:sz w:val="28"/>
          <w:szCs w:val="28"/>
        </w:rPr>
        <w:t>报：齐建新州长、</w:t>
      </w:r>
      <w:r>
        <w:rPr>
          <w:rFonts w:hint="eastAsia" w:ascii="方正仿宋_GBK" w:hAnsi="仿宋_GB2312" w:eastAsia="方正仿宋_GBK"/>
          <w:sz w:val="28"/>
          <w:szCs w:val="28"/>
          <w:lang w:eastAsia="zh-CN"/>
        </w:rPr>
        <w:t>莽绍标常务</w:t>
      </w:r>
      <w:r>
        <w:rPr>
          <w:rFonts w:hint="eastAsia" w:ascii="方正仿宋_GBK" w:hAnsi="仿宋_GB2312" w:eastAsia="方正仿宋_GBK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pBdr>
          <w:top w:val="single" w:color="auto" w:sz="8" w:space="0"/>
          <w:bottom w:val="single" w:color="auto" w:sz="8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0" w:right="85" w:rightChars="0" w:hanging="840" w:hangingChars="300"/>
        <w:jc w:val="both"/>
        <w:textAlignment w:val="auto"/>
        <w:outlineLvl w:val="0"/>
        <w:rPr>
          <w:rFonts w:hint="eastAsia" w:ascii="方正仿宋_GBK" w:hAnsi="仿宋_GB2312" w:eastAsia="方正仿宋_GBK"/>
          <w:w w:val="95"/>
          <w:sz w:val="28"/>
          <w:szCs w:val="28"/>
        </w:rPr>
      </w:pPr>
      <w:r>
        <w:rPr>
          <w:rFonts w:hint="eastAsia" w:ascii="方正仿宋_GBK" w:hAnsi="仿宋_GB2312" w:eastAsia="方正仿宋_GBK"/>
          <w:sz w:val="28"/>
          <w:szCs w:val="28"/>
        </w:rPr>
        <w:t xml:space="preserve">  送：</w:t>
      </w:r>
      <w:r>
        <w:rPr>
          <w:rFonts w:hint="eastAsia" w:ascii="方正仿宋_GBK" w:hAnsi="仿宋_GB2312" w:eastAsia="方正仿宋_GBK"/>
          <w:w w:val="95"/>
          <w:sz w:val="28"/>
          <w:szCs w:val="28"/>
        </w:rPr>
        <w:t>州委办公室、州人大常委会办公室、州政府办公室、州委组织部办公室、</w:t>
      </w:r>
      <w:r>
        <w:rPr>
          <w:rFonts w:hint="eastAsia" w:ascii="方正仿宋_GBK" w:hAnsi="仿宋_GB2312" w:eastAsia="方正仿宋_GBK"/>
          <w:w w:val="95"/>
          <w:sz w:val="28"/>
          <w:szCs w:val="28"/>
          <w:lang w:val="en-US" w:eastAsia="zh-CN"/>
        </w:rPr>
        <w:t>州纪委派驻州财政局纪检组、</w:t>
      </w:r>
      <w:r>
        <w:rPr>
          <w:rFonts w:hint="eastAsia" w:ascii="方正仿宋_GBK" w:hAnsi="仿宋_GB2312" w:eastAsia="方正仿宋_GBK"/>
          <w:w w:val="95"/>
          <w:sz w:val="28"/>
          <w:szCs w:val="28"/>
        </w:rPr>
        <w:t>州政府研究室、州直机关工委</w:t>
      </w:r>
      <w:r>
        <w:rPr>
          <w:rFonts w:hint="eastAsia" w:ascii="方正仿宋_GBK" w:hAnsi="仿宋_GB2312" w:eastAsia="方正仿宋_GBK"/>
          <w:w w:val="95"/>
          <w:sz w:val="28"/>
          <w:szCs w:val="28"/>
          <w:lang w:eastAsia="zh-CN"/>
        </w:rPr>
        <w:t>、</w:t>
      </w:r>
      <w:r>
        <w:rPr>
          <w:rFonts w:hint="eastAsia" w:ascii="方正仿宋_GBK" w:hAnsi="仿宋_GB2312" w:eastAsia="方正仿宋_GBK"/>
          <w:w w:val="95"/>
          <w:sz w:val="28"/>
          <w:szCs w:val="28"/>
        </w:rPr>
        <w:t>州政府</w:t>
      </w:r>
      <w:r>
        <w:rPr>
          <w:rFonts w:hint="eastAsia" w:ascii="方正仿宋_GBK" w:hAnsi="仿宋_GB2312" w:eastAsia="方正仿宋_GBK"/>
          <w:w w:val="95"/>
          <w:sz w:val="28"/>
          <w:szCs w:val="28"/>
          <w:lang w:val="en-US" w:eastAsia="zh-CN"/>
        </w:rPr>
        <w:t>督查室</w:t>
      </w:r>
      <w:r>
        <w:rPr>
          <w:rFonts w:hint="eastAsia" w:ascii="方正仿宋_GBK" w:hAnsi="仿宋_GB2312" w:eastAsia="方正仿宋_GBK"/>
          <w:w w:val="95"/>
          <w:sz w:val="28"/>
          <w:szCs w:val="28"/>
        </w:rPr>
        <w:t>、</w:t>
      </w:r>
      <w:r>
        <w:rPr>
          <w:rFonts w:hint="eastAsia" w:ascii="方正仿宋_GBK" w:hAnsi="仿宋_GB2312" w:eastAsia="方正仿宋_GBK"/>
          <w:w w:val="95"/>
          <w:sz w:val="28"/>
          <w:szCs w:val="28"/>
          <w:lang w:eastAsia="zh-CN"/>
        </w:rPr>
        <w:t>省</w:t>
      </w:r>
      <w:r>
        <w:rPr>
          <w:rFonts w:hint="eastAsia" w:ascii="方正仿宋_GBK" w:hAnsi="仿宋_GB2312" w:eastAsia="方正仿宋_GBK"/>
          <w:w w:val="95"/>
          <w:sz w:val="28"/>
          <w:szCs w:val="28"/>
        </w:rPr>
        <w:t>审计厅办公室。</w:t>
      </w:r>
    </w:p>
    <w:p>
      <w:pPr>
        <w:keepNext w:val="0"/>
        <w:keepLines w:val="0"/>
        <w:pageBreakBefore w:val="0"/>
        <w:widowControl w:val="0"/>
        <w:pBdr>
          <w:top w:val="single" w:color="auto" w:sz="8" w:space="0"/>
          <w:bottom w:val="single" w:color="auto" w:sz="8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80" w:right="85" w:rightChars="0" w:hanging="1680" w:hangingChars="600"/>
        <w:jc w:val="both"/>
        <w:textAlignment w:val="auto"/>
        <w:outlineLvl w:val="0"/>
      </w:pPr>
      <w:r>
        <w:rPr>
          <w:rFonts w:hint="eastAsia" w:ascii="方正仿宋_GBK" w:hAnsi="仿宋_GB2312" w:eastAsia="方正仿宋_GBK"/>
          <w:sz w:val="28"/>
          <w:szCs w:val="28"/>
        </w:rPr>
        <w:t xml:space="preserve">  发：各县（市）审计局，州局各科室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>。</w:t>
      </w:r>
      <w:bookmarkEnd w:id="3"/>
      <w:bookmarkEnd w:id="4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62F"/>
    <w:rsid w:val="00114491"/>
    <w:rsid w:val="0046362F"/>
    <w:rsid w:val="634632E4"/>
    <w:rsid w:val="6B87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58</Words>
  <Characters>337</Characters>
  <Lines>2</Lines>
  <Paragraphs>1</Paragraphs>
  <TotalTime>3</TotalTime>
  <ScaleCrop>false</ScaleCrop>
  <LinksUpToDate>false</LinksUpToDate>
  <CharactersWithSpaces>394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2019-01-23T07:06:00Z</dcterms:created>
  <dc:creator>赵丛英</dc:creator>
  <cp:lastModifiedBy>郑永平</cp:lastModifiedBy>
  <dcterms:modified xsi:type="dcterms:W3CDTF">2019-01-23T07:14:30Z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